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0481" w:rsidRDefault="004E0481"/>
    <w:p w:rsidR="00E6617B" w:rsidRDefault="00E6617B"/>
    <w:p w:rsidR="00E6617B" w:rsidRDefault="00E6617B"/>
    <w:p w:rsidR="00E6617B" w:rsidRDefault="00E6617B"/>
    <w:p w:rsidR="00E6617B" w:rsidRDefault="00E6617B"/>
    <w:p w:rsidR="00E6617B" w:rsidRDefault="00E6617B"/>
    <w:p w:rsidR="00E6617B" w:rsidRDefault="00E6617B"/>
    <w:p w:rsidR="00E6617B" w:rsidRDefault="00E6617B"/>
    <w:p w:rsidR="00E6617B" w:rsidRPr="00E6617B" w:rsidRDefault="00E6617B" w:rsidP="00E6617B">
      <w:pPr>
        <w:spacing w:line="480" w:lineRule="auto"/>
        <w:jc w:val="center"/>
        <w:rPr>
          <w:rFonts w:ascii="Times New Roman" w:hAnsi="Times New Roman" w:cs="Times New Roman"/>
          <w:sz w:val="24"/>
          <w:szCs w:val="24"/>
        </w:rPr>
      </w:pPr>
      <w:r w:rsidRPr="00E6617B">
        <w:rPr>
          <w:rFonts w:ascii="Times New Roman" w:hAnsi="Times New Roman" w:cs="Times New Roman"/>
          <w:sz w:val="24"/>
          <w:szCs w:val="24"/>
        </w:rPr>
        <w:t>The cell</w:t>
      </w:r>
    </w:p>
    <w:p w:rsidR="00E6617B" w:rsidRPr="00E6617B" w:rsidRDefault="00E6617B" w:rsidP="00E6617B">
      <w:pPr>
        <w:spacing w:line="480" w:lineRule="auto"/>
        <w:jc w:val="center"/>
        <w:rPr>
          <w:rFonts w:ascii="Times New Roman" w:hAnsi="Times New Roman" w:cs="Times New Roman"/>
          <w:sz w:val="24"/>
          <w:szCs w:val="24"/>
        </w:rPr>
      </w:pPr>
      <w:r w:rsidRPr="00E6617B">
        <w:rPr>
          <w:rFonts w:ascii="Times New Roman" w:hAnsi="Times New Roman" w:cs="Times New Roman"/>
          <w:sz w:val="24"/>
          <w:szCs w:val="24"/>
        </w:rPr>
        <w:t>Name</w:t>
      </w:r>
    </w:p>
    <w:p w:rsidR="00E6617B" w:rsidRDefault="00E6617B" w:rsidP="00E6617B">
      <w:pPr>
        <w:spacing w:line="480" w:lineRule="auto"/>
        <w:jc w:val="center"/>
        <w:rPr>
          <w:rFonts w:ascii="Times New Roman" w:hAnsi="Times New Roman" w:cs="Times New Roman"/>
          <w:sz w:val="24"/>
          <w:szCs w:val="24"/>
        </w:rPr>
      </w:pPr>
      <w:r w:rsidRPr="00E6617B">
        <w:rPr>
          <w:rFonts w:ascii="Times New Roman" w:hAnsi="Times New Roman" w:cs="Times New Roman"/>
          <w:sz w:val="24"/>
          <w:szCs w:val="24"/>
        </w:rPr>
        <w:t>Institutional affiliation</w:t>
      </w:r>
    </w:p>
    <w:p w:rsidR="002076B5" w:rsidRDefault="002076B5" w:rsidP="00E6617B">
      <w:pPr>
        <w:spacing w:line="480" w:lineRule="auto"/>
        <w:jc w:val="center"/>
        <w:rPr>
          <w:rFonts w:ascii="Times New Roman" w:hAnsi="Times New Roman" w:cs="Times New Roman"/>
          <w:sz w:val="24"/>
          <w:szCs w:val="24"/>
        </w:rPr>
      </w:pPr>
    </w:p>
    <w:p w:rsidR="002076B5" w:rsidRDefault="002076B5" w:rsidP="00E6617B">
      <w:pPr>
        <w:spacing w:line="480" w:lineRule="auto"/>
        <w:jc w:val="center"/>
        <w:rPr>
          <w:rFonts w:ascii="Times New Roman" w:hAnsi="Times New Roman" w:cs="Times New Roman"/>
          <w:sz w:val="24"/>
          <w:szCs w:val="24"/>
        </w:rPr>
      </w:pPr>
    </w:p>
    <w:p w:rsidR="002076B5" w:rsidRDefault="002076B5" w:rsidP="00E6617B">
      <w:pPr>
        <w:spacing w:line="480" w:lineRule="auto"/>
        <w:jc w:val="center"/>
        <w:rPr>
          <w:rFonts w:ascii="Times New Roman" w:hAnsi="Times New Roman" w:cs="Times New Roman"/>
          <w:sz w:val="24"/>
          <w:szCs w:val="24"/>
        </w:rPr>
      </w:pPr>
    </w:p>
    <w:p w:rsidR="002076B5" w:rsidRDefault="002076B5" w:rsidP="00E6617B">
      <w:pPr>
        <w:spacing w:line="480" w:lineRule="auto"/>
        <w:jc w:val="center"/>
        <w:rPr>
          <w:rFonts w:ascii="Times New Roman" w:hAnsi="Times New Roman" w:cs="Times New Roman"/>
          <w:sz w:val="24"/>
          <w:szCs w:val="24"/>
        </w:rPr>
      </w:pPr>
    </w:p>
    <w:p w:rsidR="002076B5" w:rsidRDefault="002076B5" w:rsidP="00E6617B">
      <w:pPr>
        <w:spacing w:line="480" w:lineRule="auto"/>
        <w:jc w:val="center"/>
        <w:rPr>
          <w:rFonts w:ascii="Times New Roman" w:hAnsi="Times New Roman" w:cs="Times New Roman"/>
          <w:sz w:val="24"/>
          <w:szCs w:val="24"/>
        </w:rPr>
      </w:pPr>
    </w:p>
    <w:p w:rsidR="002076B5" w:rsidRDefault="002076B5" w:rsidP="00E6617B">
      <w:pPr>
        <w:spacing w:line="480" w:lineRule="auto"/>
        <w:jc w:val="center"/>
        <w:rPr>
          <w:rFonts w:ascii="Times New Roman" w:hAnsi="Times New Roman" w:cs="Times New Roman"/>
          <w:sz w:val="24"/>
          <w:szCs w:val="24"/>
        </w:rPr>
      </w:pPr>
    </w:p>
    <w:p w:rsidR="002076B5" w:rsidRDefault="002076B5" w:rsidP="00E6617B">
      <w:pPr>
        <w:spacing w:line="480" w:lineRule="auto"/>
        <w:jc w:val="center"/>
        <w:rPr>
          <w:rFonts w:ascii="Times New Roman" w:hAnsi="Times New Roman" w:cs="Times New Roman"/>
          <w:sz w:val="24"/>
          <w:szCs w:val="24"/>
        </w:rPr>
      </w:pPr>
    </w:p>
    <w:p w:rsidR="002076B5" w:rsidRDefault="002076B5" w:rsidP="00E6617B">
      <w:pPr>
        <w:spacing w:line="480" w:lineRule="auto"/>
        <w:jc w:val="center"/>
        <w:rPr>
          <w:rFonts w:ascii="Times New Roman" w:hAnsi="Times New Roman" w:cs="Times New Roman"/>
          <w:sz w:val="24"/>
          <w:szCs w:val="24"/>
        </w:rPr>
      </w:pPr>
    </w:p>
    <w:p w:rsidR="002076B5" w:rsidRDefault="002076B5" w:rsidP="00E6617B">
      <w:pPr>
        <w:spacing w:line="480" w:lineRule="auto"/>
        <w:jc w:val="center"/>
        <w:rPr>
          <w:rFonts w:ascii="Times New Roman" w:hAnsi="Times New Roman" w:cs="Times New Roman"/>
          <w:sz w:val="24"/>
          <w:szCs w:val="24"/>
        </w:rPr>
      </w:pPr>
    </w:p>
    <w:p w:rsidR="002076B5" w:rsidRDefault="002076B5" w:rsidP="00E6617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cell</w:t>
      </w:r>
    </w:p>
    <w:p w:rsidR="00036C9E" w:rsidRDefault="00F34CA4" w:rsidP="00036C9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cell refers to the smallest funct</w:t>
      </w:r>
      <w:r w:rsidR="00265DAD">
        <w:rPr>
          <w:rFonts w:ascii="Times New Roman" w:hAnsi="Times New Roman" w:cs="Times New Roman"/>
          <w:sz w:val="24"/>
          <w:szCs w:val="24"/>
        </w:rPr>
        <w:t>ional</w:t>
      </w:r>
      <w:r w:rsidR="000559D4">
        <w:rPr>
          <w:rFonts w:ascii="Times New Roman" w:hAnsi="Times New Roman" w:cs="Times New Roman"/>
          <w:sz w:val="24"/>
          <w:szCs w:val="24"/>
        </w:rPr>
        <w:t xml:space="preserve"> unit in a living organism. These cells can be classified as either prokaryotes or eukaryotes</w:t>
      </w:r>
      <w:r w:rsidR="00036C9E">
        <w:rPr>
          <w:rFonts w:ascii="Times New Roman" w:hAnsi="Times New Roman" w:cs="Times New Roman"/>
          <w:sz w:val="24"/>
          <w:szCs w:val="24"/>
        </w:rPr>
        <w:t xml:space="preserve">. </w:t>
      </w:r>
      <w:r w:rsidR="00036C9E" w:rsidRPr="00036C9E">
        <w:rPr>
          <w:rFonts w:ascii="Times New Roman" w:hAnsi="Times New Roman" w:cs="Times New Roman"/>
          <w:sz w:val="24"/>
          <w:szCs w:val="24"/>
        </w:rPr>
        <w:t>Proka</w:t>
      </w:r>
      <w:r w:rsidR="00394F94">
        <w:rPr>
          <w:rFonts w:ascii="Times New Roman" w:hAnsi="Times New Roman" w:cs="Times New Roman"/>
          <w:sz w:val="24"/>
          <w:szCs w:val="24"/>
        </w:rPr>
        <w:t>ryotic cells</w:t>
      </w:r>
      <w:r w:rsidR="00036C9E" w:rsidRPr="00036C9E">
        <w:rPr>
          <w:rFonts w:ascii="Times New Roman" w:hAnsi="Times New Roman" w:cs="Times New Roman"/>
          <w:sz w:val="24"/>
          <w:szCs w:val="24"/>
        </w:rPr>
        <w:t xml:space="preserve"> refer to single-celled organisms that are deficient of a membran</w:t>
      </w:r>
      <w:r w:rsidR="00036C9E">
        <w:rPr>
          <w:rFonts w:ascii="Times New Roman" w:hAnsi="Times New Roman" w:cs="Times New Roman"/>
          <w:sz w:val="24"/>
          <w:szCs w:val="24"/>
        </w:rPr>
        <w:t>e-bound nucleus and organelles. Chlam</w:t>
      </w:r>
      <w:r w:rsidR="0052316A">
        <w:rPr>
          <w:rFonts w:ascii="Times New Roman" w:hAnsi="Times New Roman" w:cs="Times New Roman"/>
          <w:sz w:val="24"/>
          <w:szCs w:val="24"/>
        </w:rPr>
        <w:t>y</w:t>
      </w:r>
      <w:r w:rsidR="00036C9E">
        <w:rPr>
          <w:rFonts w:ascii="Times New Roman" w:hAnsi="Times New Roman" w:cs="Times New Roman"/>
          <w:sz w:val="24"/>
          <w:szCs w:val="24"/>
        </w:rPr>
        <w:t xml:space="preserve">dia is an example of a pathogenic species </w:t>
      </w:r>
      <w:r w:rsidR="0052316A">
        <w:rPr>
          <w:rFonts w:ascii="Times New Roman" w:hAnsi="Times New Roman" w:cs="Times New Roman"/>
          <w:sz w:val="24"/>
          <w:szCs w:val="24"/>
        </w:rPr>
        <w:t xml:space="preserve">which </w:t>
      </w:r>
      <w:r w:rsidR="00394F94">
        <w:rPr>
          <w:rFonts w:ascii="Times New Roman" w:hAnsi="Times New Roman" w:cs="Times New Roman"/>
          <w:sz w:val="24"/>
          <w:szCs w:val="24"/>
        </w:rPr>
        <w:t>interestingly</w:t>
      </w:r>
      <w:r w:rsidR="0052316A">
        <w:rPr>
          <w:rFonts w:ascii="Times New Roman" w:hAnsi="Times New Roman" w:cs="Times New Roman"/>
          <w:sz w:val="24"/>
          <w:szCs w:val="24"/>
        </w:rPr>
        <w:t xml:space="preserve"> lives inside a </w:t>
      </w:r>
      <w:r w:rsidR="00394F94">
        <w:rPr>
          <w:rFonts w:ascii="Times New Roman" w:hAnsi="Times New Roman" w:cs="Times New Roman"/>
          <w:sz w:val="24"/>
          <w:szCs w:val="24"/>
        </w:rPr>
        <w:t>host.</w:t>
      </w:r>
      <w:r w:rsidR="003F7D40">
        <w:rPr>
          <w:rFonts w:ascii="Times New Roman" w:hAnsi="Times New Roman" w:cs="Times New Roman"/>
          <w:sz w:val="24"/>
          <w:szCs w:val="24"/>
        </w:rPr>
        <w:t xml:space="preserve">  These pathogens are obligate intracellular organisms. They are responsible for causing sexually transmitted </w:t>
      </w:r>
      <w:r w:rsidR="00394F94">
        <w:rPr>
          <w:rFonts w:ascii="Times New Roman" w:hAnsi="Times New Roman" w:cs="Times New Roman"/>
          <w:sz w:val="24"/>
          <w:szCs w:val="24"/>
        </w:rPr>
        <w:t>infections</w:t>
      </w:r>
      <w:r w:rsidR="00394F94" w:rsidRPr="00E807EF">
        <w:rPr>
          <w:rFonts w:ascii="Times New Roman" w:hAnsi="Times New Roman" w:cs="Times New Roman"/>
          <w:sz w:val="24"/>
          <w:szCs w:val="24"/>
        </w:rPr>
        <w:t xml:space="preserve"> (</w:t>
      </w:r>
      <w:r w:rsidR="00E807EF" w:rsidRPr="00E807EF">
        <w:rPr>
          <w:rFonts w:ascii="Times New Roman" w:hAnsi="Times New Roman" w:cs="Times New Roman"/>
          <w:sz w:val="24"/>
          <w:szCs w:val="24"/>
        </w:rPr>
        <w:t>Sachse et al., 2015)</w:t>
      </w:r>
      <w:r w:rsidR="003F7D40">
        <w:rPr>
          <w:rFonts w:ascii="Times New Roman" w:hAnsi="Times New Roman" w:cs="Times New Roman"/>
          <w:sz w:val="24"/>
          <w:szCs w:val="24"/>
        </w:rPr>
        <w:t xml:space="preserve">. They are also credited for the heightened increase in individuals suffering from </w:t>
      </w:r>
      <w:r w:rsidR="00041703">
        <w:rPr>
          <w:rFonts w:ascii="Times New Roman" w:hAnsi="Times New Roman" w:cs="Times New Roman"/>
          <w:sz w:val="24"/>
          <w:szCs w:val="24"/>
        </w:rPr>
        <w:t xml:space="preserve">impaired </w:t>
      </w:r>
      <w:r w:rsidR="00394F94">
        <w:rPr>
          <w:rFonts w:ascii="Times New Roman" w:hAnsi="Times New Roman" w:cs="Times New Roman"/>
          <w:sz w:val="24"/>
          <w:szCs w:val="24"/>
        </w:rPr>
        <w:t>vision. The</w:t>
      </w:r>
      <w:r w:rsidR="00706A97">
        <w:rPr>
          <w:rFonts w:ascii="Times New Roman" w:hAnsi="Times New Roman" w:cs="Times New Roman"/>
          <w:sz w:val="24"/>
          <w:szCs w:val="24"/>
        </w:rPr>
        <w:t xml:space="preserve"> Chlamydia species is divided into Chl</w:t>
      </w:r>
      <w:r w:rsidR="003A3AEE">
        <w:rPr>
          <w:rFonts w:ascii="Times New Roman" w:hAnsi="Times New Roman" w:cs="Times New Roman"/>
          <w:sz w:val="24"/>
          <w:szCs w:val="24"/>
        </w:rPr>
        <w:t>amydia trachomatis which hosts human cells, Suis, which lives in</w:t>
      </w:r>
      <w:r w:rsidR="00706A97">
        <w:rPr>
          <w:rFonts w:ascii="Times New Roman" w:hAnsi="Times New Roman" w:cs="Times New Roman"/>
          <w:sz w:val="24"/>
          <w:szCs w:val="24"/>
        </w:rPr>
        <w:t xml:space="preserve"> pigs and Muridarum which </w:t>
      </w:r>
      <w:r w:rsidR="00AA4E4B">
        <w:rPr>
          <w:rFonts w:ascii="Times New Roman" w:hAnsi="Times New Roman" w:cs="Times New Roman"/>
          <w:sz w:val="24"/>
          <w:szCs w:val="24"/>
        </w:rPr>
        <w:t>basically</w:t>
      </w:r>
      <w:r w:rsidR="003A3AEE">
        <w:rPr>
          <w:rFonts w:ascii="Times New Roman" w:hAnsi="Times New Roman" w:cs="Times New Roman"/>
          <w:sz w:val="24"/>
          <w:szCs w:val="24"/>
        </w:rPr>
        <w:t xml:space="preserve"> </w:t>
      </w:r>
      <w:r w:rsidR="00706A97">
        <w:rPr>
          <w:rFonts w:ascii="Times New Roman" w:hAnsi="Times New Roman" w:cs="Times New Roman"/>
          <w:sz w:val="24"/>
          <w:szCs w:val="24"/>
        </w:rPr>
        <w:t>affects mice and hamster</w:t>
      </w:r>
      <w:r w:rsidR="00F67B9A">
        <w:rPr>
          <w:rFonts w:ascii="Times New Roman" w:hAnsi="Times New Roman" w:cs="Times New Roman"/>
          <w:sz w:val="24"/>
          <w:szCs w:val="24"/>
        </w:rPr>
        <w:t xml:space="preserve">s. These pathogens are comprised of 1.0 to 1.3 genomes in measurement. Most of these parasites have -900 to 1050 proteins. Some are also comprised of DNA plasmids or phage </w:t>
      </w:r>
      <w:r w:rsidR="00394F94">
        <w:rPr>
          <w:rFonts w:ascii="Times New Roman" w:hAnsi="Times New Roman" w:cs="Times New Roman"/>
          <w:sz w:val="24"/>
          <w:szCs w:val="24"/>
        </w:rPr>
        <w:t>genomes. The</w:t>
      </w:r>
      <w:r w:rsidR="00F67B9A">
        <w:rPr>
          <w:rFonts w:ascii="Times New Roman" w:hAnsi="Times New Roman" w:cs="Times New Roman"/>
          <w:sz w:val="24"/>
          <w:szCs w:val="24"/>
        </w:rPr>
        <w:t xml:space="preserve"> RNA polymerase is accountable for the transcription of the DNA genome upon entry into the cytoplasm of the </w:t>
      </w:r>
      <w:r w:rsidR="00D173ED">
        <w:rPr>
          <w:rFonts w:ascii="Times New Roman" w:hAnsi="Times New Roman" w:cs="Times New Roman"/>
          <w:sz w:val="24"/>
          <w:szCs w:val="24"/>
        </w:rPr>
        <w:t>host cell and commencement of the progression phase.</w:t>
      </w:r>
      <w:r w:rsidR="0058468A">
        <w:rPr>
          <w:rFonts w:ascii="Times New Roman" w:hAnsi="Times New Roman" w:cs="Times New Roman"/>
          <w:sz w:val="24"/>
          <w:szCs w:val="24"/>
        </w:rPr>
        <w:t xml:space="preserve"> </w:t>
      </w:r>
      <w:r w:rsidR="00394F94">
        <w:rPr>
          <w:rFonts w:ascii="Times New Roman" w:hAnsi="Times New Roman" w:cs="Times New Roman"/>
          <w:sz w:val="24"/>
          <w:szCs w:val="24"/>
        </w:rPr>
        <w:t xml:space="preserve">Chlamydia contains ribosomes and their </w:t>
      </w:r>
      <w:r w:rsidR="00394F94" w:rsidRPr="00394F94">
        <w:rPr>
          <w:rFonts w:ascii="Times New Roman" w:hAnsi="Times New Roman" w:cs="Times New Roman"/>
          <w:noProof/>
          <w:sz w:val="24"/>
          <w:szCs w:val="24"/>
        </w:rPr>
        <w:t>subunits</w:t>
      </w:r>
      <w:r w:rsidR="00394F94">
        <w:rPr>
          <w:rFonts w:ascii="Times New Roman" w:hAnsi="Times New Roman" w:cs="Times New Roman"/>
          <w:sz w:val="24"/>
          <w:szCs w:val="24"/>
        </w:rPr>
        <w:t>.</w:t>
      </w:r>
    </w:p>
    <w:p w:rsidR="00F85D00" w:rsidRDefault="00F85D00" w:rsidP="00036C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elementary body is the </w:t>
      </w:r>
      <w:r w:rsidR="00394F94" w:rsidRPr="00394F94">
        <w:rPr>
          <w:rFonts w:ascii="Times New Roman" w:hAnsi="Times New Roman" w:cs="Times New Roman"/>
          <w:noProof/>
          <w:sz w:val="24"/>
          <w:szCs w:val="24"/>
        </w:rPr>
        <w:t>nonduplicating</w:t>
      </w:r>
      <w:r>
        <w:rPr>
          <w:rFonts w:ascii="Times New Roman" w:hAnsi="Times New Roman" w:cs="Times New Roman"/>
          <w:sz w:val="24"/>
          <w:szCs w:val="24"/>
        </w:rPr>
        <w:t xml:space="preserve"> and </w:t>
      </w:r>
      <w:r w:rsidR="00394F94">
        <w:rPr>
          <w:rFonts w:ascii="Times New Roman" w:hAnsi="Times New Roman" w:cs="Times New Roman"/>
          <w:sz w:val="24"/>
          <w:szCs w:val="24"/>
        </w:rPr>
        <w:t>contagious</w:t>
      </w:r>
      <w:r>
        <w:rPr>
          <w:rFonts w:ascii="Times New Roman" w:hAnsi="Times New Roman" w:cs="Times New Roman"/>
          <w:sz w:val="24"/>
          <w:szCs w:val="24"/>
        </w:rPr>
        <w:t xml:space="preserve"> element released upon the rupture of infected cells. It is accountable for the spread of infection from one individual to the next. Diagnosis of this infection is done through the use </w:t>
      </w:r>
      <w:r w:rsidR="00394F94">
        <w:rPr>
          <w:rFonts w:ascii="Times New Roman" w:hAnsi="Times New Roman" w:cs="Times New Roman"/>
          <w:sz w:val="24"/>
          <w:szCs w:val="24"/>
        </w:rPr>
        <w:t>of fluorescent</w:t>
      </w:r>
      <w:r w:rsidR="00604F97">
        <w:rPr>
          <w:rFonts w:ascii="Times New Roman" w:hAnsi="Times New Roman" w:cs="Times New Roman"/>
          <w:sz w:val="24"/>
          <w:szCs w:val="24"/>
        </w:rPr>
        <w:t xml:space="preserve"> </w:t>
      </w:r>
      <w:r w:rsidR="00394F94">
        <w:rPr>
          <w:rFonts w:ascii="Times New Roman" w:hAnsi="Times New Roman" w:cs="Times New Roman"/>
          <w:sz w:val="24"/>
          <w:szCs w:val="24"/>
        </w:rPr>
        <w:t>monoclonal</w:t>
      </w:r>
      <w:r w:rsidR="00604F97">
        <w:rPr>
          <w:rFonts w:ascii="Times New Roman" w:hAnsi="Times New Roman" w:cs="Times New Roman"/>
          <w:sz w:val="24"/>
          <w:szCs w:val="24"/>
        </w:rPr>
        <w:t xml:space="preserve"> antibody test, DNA probes and Chlamydia tests among others. Recent studies indicate a common ancestry between the pathogen and </w:t>
      </w:r>
      <w:r w:rsidR="005148B9">
        <w:rPr>
          <w:rFonts w:ascii="Times New Roman" w:hAnsi="Times New Roman" w:cs="Times New Roman"/>
          <w:sz w:val="24"/>
          <w:szCs w:val="24"/>
        </w:rPr>
        <w:t xml:space="preserve">cyanobacteria. It maintains </w:t>
      </w:r>
      <w:r w:rsidR="005148B9" w:rsidRPr="00394F94">
        <w:rPr>
          <w:rFonts w:ascii="Times New Roman" w:hAnsi="Times New Roman" w:cs="Times New Roman"/>
          <w:noProof/>
          <w:sz w:val="24"/>
          <w:szCs w:val="24"/>
        </w:rPr>
        <w:t>plant</w:t>
      </w:r>
      <w:r w:rsidR="00394F94">
        <w:rPr>
          <w:rFonts w:ascii="Times New Roman" w:hAnsi="Times New Roman" w:cs="Times New Roman"/>
          <w:noProof/>
          <w:sz w:val="24"/>
          <w:szCs w:val="24"/>
        </w:rPr>
        <w:t>-</w:t>
      </w:r>
      <w:r w:rsidR="005148B9" w:rsidRPr="00394F94">
        <w:rPr>
          <w:rFonts w:ascii="Times New Roman" w:hAnsi="Times New Roman" w:cs="Times New Roman"/>
          <w:noProof/>
          <w:sz w:val="24"/>
          <w:szCs w:val="24"/>
        </w:rPr>
        <w:t>like</w:t>
      </w:r>
      <w:r w:rsidR="005148B9">
        <w:rPr>
          <w:rFonts w:ascii="Times New Roman" w:hAnsi="Times New Roman" w:cs="Times New Roman"/>
          <w:sz w:val="24"/>
          <w:szCs w:val="24"/>
        </w:rPr>
        <w:t xml:space="preserve"> characteristics</w:t>
      </w:r>
      <w:r w:rsidR="00394F94">
        <w:rPr>
          <w:rFonts w:ascii="Times New Roman" w:hAnsi="Times New Roman" w:cs="Times New Roman"/>
          <w:sz w:val="24"/>
          <w:szCs w:val="24"/>
        </w:rPr>
        <w:t xml:space="preserve"> both hereditarily</w:t>
      </w:r>
      <w:r w:rsidR="005148B9">
        <w:rPr>
          <w:rFonts w:ascii="Times New Roman" w:hAnsi="Times New Roman" w:cs="Times New Roman"/>
          <w:sz w:val="24"/>
          <w:szCs w:val="24"/>
        </w:rPr>
        <w:t xml:space="preserve"> and </w:t>
      </w:r>
      <w:r w:rsidR="00394F94">
        <w:rPr>
          <w:rFonts w:ascii="Times New Roman" w:hAnsi="Times New Roman" w:cs="Times New Roman"/>
          <w:sz w:val="24"/>
          <w:szCs w:val="24"/>
        </w:rPr>
        <w:t>physiologically</w:t>
      </w:r>
      <w:r w:rsidR="00394F94" w:rsidRPr="00E807EF">
        <w:rPr>
          <w:rFonts w:ascii="Times New Roman" w:hAnsi="Times New Roman" w:cs="Times New Roman"/>
          <w:sz w:val="24"/>
          <w:szCs w:val="24"/>
        </w:rPr>
        <w:t xml:space="preserve"> (Śliwa</w:t>
      </w:r>
      <w:r w:rsidR="00E807EF" w:rsidRPr="00E807EF">
        <w:rPr>
          <w:rFonts w:ascii="Times New Roman" w:hAnsi="Times New Roman" w:cs="Times New Roman"/>
          <w:sz w:val="24"/>
          <w:szCs w:val="24"/>
        </w:rPr>
        <w:t>-Dominiak et al., 2013)</w:t>
      </w:r>
      <w:r w:rsidR="005148B9">
        <w:rPr>
          <w:rFonts w:ascii="Times New Roman" w:hAnsi="Times New Roman" w:cs="Times New Roman"/>
          <w:sz w:val="24"/>
          <w:szCs w:val="24"/>
        </w:rPr>
        <w:t>.</w:t>
      </w:r>
      <w:r w:rsidR="005E7BD3">
        <w:rPr>
          <w:rFonts w:ascii="Times New Roman" w:hAnsi="Times New Roman" w:cs="Times New Roman"/>
          <w:sz w:val="24"/>
          <w:szCs w:val="24"/>
        </w:rPr>
        <w:t xml:space="preserve"> The plant enzyme,</w:t>
      </w:r>
      <w:r w:rsidR="005E7BD3" w:rsidRPr="005E7BD3">
        <w:t xml:space="preserve"> </w:t>
      </w:r>
      <w:r w:rsidR="005E7BD3" w:rsidRPr="005E7BD3">
        <w:rPr>
          <w:rFonts w:ascii="Times New Roman" w:hAnsi="Times New Roman" w:cs="Times New Roman"/>
          <w:sz w:val="24"/>
          <w:szCs w:val="24"/>
        </w:rPr>
        <w:t>L</w:t>
      </w:r>
      <w:r w:rsidR="00394F94" w:rsidRPr="005E7BD3">
        <w:rPr>
          <w:rFonts w:ascii="Times New Roman" w:hAnsi="Times New Roman" w:cs="Times New Roman"/>
          <w:sz w:val="24"/>
          <w:szCs w:val="24"/>
        </w:rPr>
        <w:t>, L</w:t>
      </w:r>
      <w:r w:rsidR="005E7BD3" w:rsidRPr="005E7BD3">
        <w:rPr>
          <w:rFonts w:ascii="Times New Roman" w:hAnsi="Times New Roman" w:cs="Times New Roman"/>
          <w:sz w:val="24"/>
          <w:szCs w:val="24"/>
        </w:rPr>
        <w:t>-di</w:t>
      </w:r>
      <w:r w:rsidR="00A1520F">
        <w:rPr>
          <w:rFonts w:ascii="Times New Roman" w:hAnsi="Times New Roman" w:cs="Times New Roman"/>
          <w:sz w:val="24"/>
          <w:szCs w:val="24"/>
        </w:rPr>
        <w:t>aminopimelate aminotransferase</w:t>
      </w:r>
      <w:r w:rsidR="00B510C1">
        <w:rPr>
          <w:rFonts w:ascii="Times New Roman" w:hAnsi="Times New Roman" w:cs="Times New Roman"/>
          <w:sz w:val="24"/>
          <w:szCs w:val="24"/>
        </w:rPr>
        <w:t xml:space="preserve"> which induces the </w:t>
      </w:r>
      <w:r w:rsidR="00394F94">
        <w:rPr>
          <w:rFonts w:ascii="Times New Roman" w:hAnsi="Times New Roman" w:cs="Times New Roman"/>
          <w:sz w:val="24"/>
          <w:szCs w:val="24"/>
        </w:rPr>
        <w:t>manufacture</w:t>
      </w:r>
      <w:r w:rsidR="00B510C1">
        <w:rPr>
          <w:rFonts w:ascii="Times New Roman" w:hAnsi="Times New Roman" w:cs="Times New Roman"/>
          <w:sz w:val="24"/>
          <w:szCs w:val="24"/>
        </w:rPr>
        <w:t xml:space="preserve"> of Lysine in plants, aids in the </w:t>
      </w:r>
      <w:r w:rsidR="00394F94">
        <w:rPr>
          <w:rFonts w:ascii="Times New Roman" w:hAnsi="Times New Roman" w:cs="Times New Roman"/>
          <w:sz w:val="24"/>
          <w:szCs w:val="24"/>
        </w:rPr>
        <w:t>creation</w:t>
      </w:r>
      <w:r w:rsidR="00B510C1">
        <w:rPr>
          <w:rFonts w:ascii="Times New Roman" w:hAnsi="Times New Roman" w:cs="Times New Roman"/>
          <w:sz w:val="24"/>
          <w:szCs w:val="24"/>
        </w:rPr>
        <w:t xml:space="preserve"> of the pathogens cell wall</w:t>
      </w:r>
      <w:r w:rsidR="00394F94">
        <w:rPr>
          <w:rFonts w:ascii="Times New Roman" w:hAnsi="Times New Roman" w:cs="Times New Roman"/>
          <w:sz w:val="24"/>
          <w:szCs w:val="24"/>
        </w:rPr>
        <w:t xml:space="preserve">. </w:t>
      </w:r>
      <w:r w:rsidR="00EF7374">
        <w:rPr>
          <w:rFonts w:ascii="Times New Roman" w:hAnsi="Times New Roman" w:cs="Times New Roman"/>
          <w:sz w:val="24"/>
          <w:szCs w:val="24"/>
        </w:rPr>
        <w:t xml:space="preserve">There is also a similarity between plants and Chlamydia in its genetic </w:t>
      </w:r>
      <w:r w:rsidR="00394F94">
        <w:rPr>
          <w:rFonts w:ascii="Times New Roman" w:hAnsi="Times New Roman" w:cs="Times New Roman"/>
          <w:sz w:val="24"/>
          <w:szCs w:val="24"/>
        </w:rPr>
        <w:t>encrypting</w:t>
      </w:r>
      <w:r w:rsidR="00EF7374">
        <w:rPr>
          <w:rFonts w:ascii="Times New Roman" w:hAnsi="Times New Roman" w:cs="Times New Roman"/>
          <w:sz w:val="24"/>
          <w:szCs w:val="24"/>
        </w:rPr>
        <w:t>.</w:t>
      </w:r>
    </w:p>
    <w:p w:rsidR="00394F94" w:rsidRDefault="00B13FE2" w:rsidP="00673F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Eukaryotic cells are those </w:t>
      </w:r>
      <w:r w:rsidR="00265DAD">
        <w:rPr>
          <w:rFonts w:ascii="Times New Roman" w:hAnsi="Times New Roman" w:cs="Times New Roman"/>
          <w:sz w:val="24"/>
          <w:szCs w:val="24"/>
        </w:rPr>
        <w:t>that</w:t>
      </w:r>
      <w:r>
        <w:rPr>
          <w:rFonts w:ascii="Times New Roman" w:hAnsi="Times New Roman" w:cs="Times New Roman"/>
          <w:sz w:val="24"/>
          <w:szCs w:val="24"/>
        </w:rPr>
        <w:t xml:space="preserve"> are comprised of a cell </w:t>
      </w:r>
      <w:r w:rsidR="00265DAD">
        <w:rPr>
          <w:rFonts w:ascii="Times New Roman" w:hAnsi="Times New Roman" w:cs="Times New Roman"/>
          <w:sz w:val="24"/>
          <w:szCs w:val="24"/>
        </w:rPr>
        <w:t>nucleus</w:t>
      </w:r>
      <w:r w:rsidR="00B74E38">
        <w:rPr>
          <w:rFonts w:ascii="Times New Roman" w:hAnsi="Times New Roman" w:cs="Times New Roman"/>
          <w:sz w:val="24"/>
          <w:szCs w:val="24"/>
        </w:rPr>
        <w:t xml:space="preserve"> and organelles bounded inside the cell membrane.</w:t>
      </w:r>
      <w:r w:rsidR="000242D9">
        <w:rPr>
          <w:rFonts w:ascii="Times New Roman" w:hAnsi="Times New Roman" w:cs="Times New Roman"/>
          <w:sz w:val="24"/>
          <w:szCs w:val="24"/>
        </w:rPr>
        <w:t xml:space="preserve"> </w:t>
      </w:r>
      <w:r w:rsidR="00265DAD">
        <w:rPr>
          <w:rFonts w:ascii="Times New Roman" w:hAnsi="Times New Roman" w:cs="Times New Roman"/>
          <w:sz w:val="24"/>
          <w:szCs w:val="24"/>
        </w:rPr>
        <w:t>Such</w:t>
      </w:r>
      <w:r w:rsidR="000242D9">
        <w:rPr>
          <w:rFonts w:ascii="Times New Roman" w:hAnsi="Times New Roman" w:cs="Times New Roman"/>
          <w:sz w:val="24"/>
          <w:szCs w:val="24"/>
        </w:rPr>
        <w:t xml:space="preserve"> organisms can be either unicellular or multicellular.</w:t>
      </w:r>
      <w:r w:rsidR="002A4B5B">
        <w:rPr>
          <w:rFonts w:ascii="Times New Roman" w:hAnsi="Times New Roman" w:cs="Times New Roman"/>
          <w:sz w:val="24"/>
          <w:szCs w:val="24"/>
        </w:rPr>
        <w:t xml:space="preserve"> Reproduction is both </w:t>
      </w:r>
      <w:r w:rsidR="00265DAD">
        <w:rPr>
          <w:rFonts w:ascii="Times New Roman" w:hAnsi="Times New Roman" w:cs="Times New Roman"/>
          <w:sz w:val="24"/>
          <w:szCs w:val="24"/>
        </w:rPr>
        <w:t>sexual</w:t>
      </w:r>
      <w:r w:rsidR="002A4B5B">
        <w:rPr>
          <w:rFonts w:ascii="Times New Roman" w:hAnsi="Times New Roman" w:cs="Times New Roman"/>
          <w:sz w:val="24"/>
          <w:szCs w:val="24"/>
        </w:rPr>
        <w:t xml:space="preserve"> and </w:t>
      </w:r>
      <w:r w:rsidR="00265DAD">
        <w:rPr>
          <w:rFonts w:ascii="Times New Roman" w:hAnsi="Times New Roman" w:cs="Times New Roman"/>
          <w:sz w:val="24"/>
          <w:szCs w:val="24"/>
        </w:rPr>
        <w:t>asexual (Lane and Martin, 2010)</w:t>
      </w:r>
      <w:r w:rsidR="002A4B5B">
        <w:rPr>
          <w:rFonts w:ascii="Times New Roman" w:hAnsi="Times New Roman" w:cs="Times New Roman"/>
          <w:sz w:val="24"/>
          <w:szCs w:val="24"/>
        </w:rPr>
        <w:t xml:space="preserve">. </w:t>
      </w:r>
      <w:r w:rsidR="000A380E">
        <w:rPr>
          <w:rFonts w:ascii="Times New Roman" w:hAnsi="Times New Roman" w:cs="Times New Roman"/>
          <w:sz w:val="24"/>
          <w:szCs w:val="24"/>
        </w:rPr>
        <w:t xml:space="preserve">An interesting example </w:t>
      </w:r>
      <w:r w:rsidR="00394F94">
        <w:rPr>
          <w:rFonts w:ascii="Times New Roman" w:hAnsi="Times New Roman" w:cs="Times New Roman"/>
          <w:sz w:val="24"/>
          <w:szCs w:val="24"/>
        </w:rPr>
        <w:t>of eukaryotic cells</w:t>
      </w:r>
      <w:r w:rsidR="000A380E">
        <w:rPr>
          <w:rFonts w:ascii="Times New Roman" w:hAnsi="Times New Roman" w:cs="Times New Roman"/>
          <w:sz w:val="24"/>
          <w:szCs w:val="24"/>
        </w:rPr>
        <w:t xml:space="preserve"> is the protists.</w:t>
      </w:r>
      <w:r w:rsidR="00926F9A">
        <w:rPr>
          <w:rFonts w:ascii="Times New Roman" w:hAnsi="Times New Roman" w:cs="Times New Roman"/>
          <w:sz w:val="24"/>
          <w:szCs w:val="24"/>
        </w:rPr>
        <w:t xml:space="preserve"> These are a vast number of organisms which are microscopic and </w:t>
      </w:r>
      <w:r w:rsidR="00926F9A" w:rsidRPr="00394F94">
        <w:rPr>
          <w:rFonts w:ascii="Times New Roman" w:hAnsi="Times New Roman" w:cs="Times New Roman"/>
          <w:noProof/>
          <w:sz w:val="24"/>
          <w:szCs w:val="24"/>
        </w:rPr>
        <w:t>single</w:t>
      </w:r>
      <w:r w:rsidR="00394F94">
        <w:rPr>
          <w:rFonts w:ascii="Times New Roman" w:hAnsi="Times New Roman" w:cs="Times New Roman"/>
          <w:noProof/>
          <w:sz w:val="24"/>
          <w:szCs w:val="24"/>
        </w:rPr>
        <w:t>-</w:t>
      </w:r>
      <w:r w:rsidR="00926F9A" w:rsidRPr="00394F94">
        <w:rPr>
          <w:rFonts w:ascii="Times New Roman" w:hAnsi="Times New Roman" w:cs="Times New Roman"/>
          <w:noProof/>
          <w:sz w:val="24"/>
          <w:szCs w:val="24"/>
        </w:rPr>
        <w:t>celled</w:t>
      </w:r>
      <w:r w:rsidR="00926F9A">
        <w:rPr>
          <w:rFonts w:ascii="Times New Roman" w:hAnsi="Times New Roman" w:cs="Times New Roman"/>
          <w:sz w:val="24"/>
          <w:szCs w:val="24"/>
        </w:rPr>
        <w:t xml:space="preserve">. They are characterized by a soundly organized cell comprised of a nucleus and other </w:t>
      </w:r>
      <w:r w:rsidR="00394F94">
        <w:rPr>
          <w:rFonts w:ascii="Times New Roman" w:hAnsi="Times New Roman" w:cs="Times New Roman"/>
          <w:sz w:val="24"/>
          <w:szCs w:val="24"/>
        </w:rPr>
        <w:t>organelles</w:t>
      </w:r>
      <w:r w:rsidR="00394F94" w:rsidRPr="00010ED4">
        <w:rPr>
          <w:rFonts w:ascii="Times New Roman" w:hAnsi="Times New Roman" w:cs="Times New Roman"/>
          <w:sz w:val="24"/>
          <w:szCs w:val="24"/>
        </w:rPr>
        <w:t xml:space="preserve"> (</w:t>
      </w:r>
      <w:r w:rsidR="00010ED4" w:rsidRPr="00010ED4">
        <w:rPr>
          <w:rFonts w:ascii="Times New Roman" w:hAnsi="Times New Roman" w:cs="Times New Roman"/>
          <w:sz w:val="24"/>
          <w:szCs w:val="24"/>
        </w:rPr>
        <w:t>Abet et al., 2008)</w:t>
      </w:r>
      <w:r w:rsidR="00926F9A">
        <w:rPr>
          <w:rFonts w:ascii="Times New Roman" w:hAnsi="Times New Roman" w:cs="Times New Roman"/>
          <w:sz w:val="24"/>
          <w:szCs w:val="24"/>
        </w:rPr>
        <w:t>.</w:t>
      </w:r>
      <w:r w:rsidR="000453D9">
        <w:rPr>
          <w:rFonts w:ascii="Times New Roman" w:hAnsi="Times New Roman" w:cs="Times New Roman"/>
          <w:sz w:val="24"/>
          <w:szCs w:val="24"/>
        </w:rPr>
        <w:t xml:space="preserve"> The various organelles </w:t>
      </w:r>
      <w:r w:rsidR="00394F94">
        <w:rPr>
          <w:rFonts w:ascii="Times New Roman" w:hAnsi="Times New Roman" w:cs="Times New Roman"/>
          <w:sz w:val="24"/>
          <w:szCs w:val="24"/>
        </w:rPr>
        <w:t>perform</w:t>
      </w:r>
      <w:r w:rsidR="000453D9">
        <w:rPr>
          <w:rFonts w:ascii="Times New Roman" w:hAnsi="Times New Roman" w:cs="Times New Roman"/>
          <w:sz w:val="24"/>
          <w:szCs w:val="24"/>
        </w:rPr>
        <w:t xml:space="preserve"> diverse roles within the cell</w:t>
      </w:r>
      <w:r w:rsidR="00C755D5">
        <w:rPr>
          <w:rFonts w:ascii="Times New Roman" w:hAnsi="Times New Roman" w:cs="Times New Roman"/>
          <w:sz w:val="24"/>
          <w:szCs w:val="24"/>
        </w:rPr>
        <w:t xml:space="preserve">. Most protists are comprised </w:t>
      </w:r>
      <w:r w:rsidR="00394F94">
        <w:rPr>
          <w:rFonts w:ascii="Times New Roman" w:hAnsi="Times New Roman" w:cs="Times New Roman"/>
          <w:sz w:val="24"/>
          <w:szCs w:val="24"/>
        </w:rPr>
        <w:t>of</w:t>
      </w:r>
      <w:r w:rsidR="00C755D5">
        <w:rPr>
          <w:rFonts w:ascii="Times New Roman" w:hAnsi="Times New Roman" w:cs="Times New Roman"/>
          <w:sz w:val="24"/>
          <w:szCs w:val="24"/>
        </w:rPr>
        <w:t xml:space="preserve"> mitochondria. This </w:t>
      </w:r>
      <w:r w:rsidR="00394F94">
        <w:rPr>
          <w:rFonts w:ascii="Times New Roman" w:hAnsi="Times New Roman" w:cs="Times New Roman"/>
          <w:sz w:val="24"/>
          <w:szCs w:val="24"/>
        </w:rPr>
        <w:t>performs</w:t>
      </w:r>
      <w:r w:rsidR="00C755D5">
        <w:rPr>
          <w:rFonts w:ascii="Times New Roman" w:hAnsi="Times New Roman" w:cs="Times New Roman"/>
          <w:sz w:val="24"/>
          <w:szCs w:val="24"/>
        </w:rPr>
        <w:t xml:space="preserve"> the basic function of the production </w:t>
      </w:r>
      <w:r w:rsidR="00394F94">
        <w:rPr>
          <w:rFonts w:ascii="Times New Roman" w:hAnsi="Times New Roman" w:cs="Times New Roman"/>
          <w:sz w:val="24"/>
          <w:szCs w:val="24"/>
        </w:rPr>
        <w:t>of energy</w:t>
      </w:r>
      <w:r w:rsidR="00C755D5">
        <w:rPr>
          <w:rFonts w:ascii="Times New Roman" w:hAnsi="Times New Roman" w:cs="Times New Roman"/>
          <w:sz w:val="24"/>
          <w:szCs w:val="24"/>
        </w:rPr>
        <w:t xml:space="preserve"> for cell use.</w:t>
      </w:r>
      <w:r w:rsidR="00B469A8">
        <w:rPr>
          <w:rFonts w:ascii="Times New Roman" w:hAnsi="Times New Roman" w:cs="Times New Roman"/>
          <w:sz w:val="24"/>
          <w:szCs w:val="24"/>
        </w:rPr>
        <w:t xml:space="preserve"> </w:t>
      </w:r>
      <w:r w:rsidR="00673F89">
        <w:rPr>
          <w:rFonts w:ascii="Times New Roman" w:hAnsi="Times New Roman" w:cs="Times New Roman"/>
          <w:sz w:val="24"/>
          <w:szCs w:val="24"/>
        </w:rPr>
        <w:t xml:space="preserve"> The protists that lack the mitochondria are those located in anoxic environments or those devoid of </w:t>
      </w:r>
      <w:r w:rsidR="00394F94">
        <w:rPr>
          <w:rFonts w:ascii="Times New Roman" w:hAnsi="Times New Roman" w:cs="Times New Roman"/>
          <w:sz w:val="24"/>
          <w:szCs w:val="24"/>
        </w:rPr>
        <w:t>oxygen. Mitochondria in such protists are</w:t>
      </w:r>
      <w:r w:rsidR="00673F89">
        <w:rPr>
          <w:rFonts w:ascii="Times New Roman" w:hAnsi="Times New Roman" w:cs="Times New Roman"/>
          <w:sz w:val="24"/>
          <w:szCs w:val="24"/>
        </w:rPr>
        <w:t xml:space="preserve"> substituted by an organelle called hydrogenosome, which basically </w:t>
      </w:r>
      <w:r w:rsidR="00394F94">
        <w:rPr>
          <w:rFonts w:ascii="Times New Roman" w:hAnsi="Times New Roman" w:cs="Times New Roman"/>
          <w:sz w:val="24"/>
          <w:szCs w:val="24"/>
        </w:rPr>
        <w:t>performs</w:t>
      </w:r>
      <w:r w:rsidR="00673F89">
        <w:rPr>
          <w:rFonts w:ascii="Times New Roman" w:hAnsi="Times New Roman" w:cs="Times New Roman"/>
          <w:sz w:val="24"/>
          <w:szCs w:val="24"/>
        </w:rPr>
        <w:t xml:space="preserve"> the same </w:t>
      </w:r>
      <w:r w:rsidR="00394F94" w:rsidRPr="00FC29E0">
        <w:rPr>
          <w:rFonts w:ascii="Times New Roman" w:hAnsi="Times New Roman" w:cs="Times New Roman"/>
          <w:noProof/>
          <w:sz w:val="24"/>
          <w:szCs w:val="24"/>
        </w:rPr>
        <w:t>function</w:t>
      </w:r>
      <w:r w:rsidR="00394F94">
        <w:rPr>
          <w:rFonts w:ascii="Times New Roman" w:hAnsi="Times New Roman" w:cs="Times New Roman"/>
          <w:sz w:val="24"/>
          <w:szCs w:val="24"/>
        </w:rPr>
        <w:t>. They</w:t>
      </w:r>
      <w:r w:rsidR="00673F89">
        <w:rPr>
          <w:rFonts w:ascii="Times New Roman" w:hAnsi="Times New Roman" w:cs="Times New Roman"/>
          <w:sz w:val="24"/>
          <w:szCs w:val="24"/>
        </w:rPr>
        <w:t xml:space="preserve"> also</w:t>
      </w:r>
      <w:r w:rsidR="00B469A8">
        <w:rPr>
          <w:rFonts w:ascii="Times New Roman" w:hAnsi="Times New Roman" w:cs="Times New Roman"/>
          <w:sz w:val="24"/>
          <w:szCs w:val="24"/>
        </w:rPr>
        <w:t xml:space="preserve"> contain plastids which fluctuate in color. </w:t>
      </w:r>
    </w:p>
    <w:p w:rsidR="00553CA3" w:rsidRDefault="00B469A8" w:rsidP="00394F94">
      <w:pPr>
        <w:spacing w:line="480" w:lineRule="auto"/>
        <w:ind w:firstLine="720"/>
        <w:rPr>
          <w:rFonts w:ascii="Times New Roman" w:hAnsi="Times New Roman" w:cs="Times New Roman"/>
          <w:sz w:val="24"/>
          <w:szCs w:val="24"/>
        </w:rPr>
      </w:pPr>
      <w:r>
        <w:rPr>
          <w:rFonts w:ascii="Times New Roman" w:hAnsi="Times New Roman" w:cs="Times New Roman"/>
          <w:sz w:val="24"/>
          <w:szCs w:val="24"/>
        </w:rPr>
        <w:t>Plastids act as the platform b</w:t>
      </w:r>
      <w:r w:rsidR="00673F89">
        <w:rPr>
          <w:rFonts w:ascii="Times New Roman" w:hAnsi="Times New Roman" w:cs="Times New Roman"/>
          <w:sz w:val="24"/>
          <w:szCs w:val="24"/>
        </w:rPr>
        <w:t>y</w:t>
      </w:r>
      <w:r>
        <w:rPr>
          <w:rFonts w:ascii="Times New Roman" w:hAnsi="Times New Roman" w:cs="Times New Roman"/>
          <w:sz w:val="24"/>
          <w:szCs w:val="24"/>
        </w:rPr>
        <w:t xml:space="preserve"> which photosynthesis </w:t>
      </w:r>
      <w:r w:rsidR="00394F94">
        <w:rPr>
          <w:rFonts w:ascii="Times New Roman" w:hAnsi="Times New Roman" w:cs="Times New Roman"/>
          <w:sz w:val="24"/>
          <w:szCs w:val="24"/>
        </w:rPr>
        <w:t>occurs</w:t>
      </w:r>
      <w:r>
        <w:rPr>
          <w:rFonts w:ascii="Times New Roman" w:hAnsi="Times New Roman" w:cs="Times New Roman"/>
          <w:sz w:val="24"/>
          <w:szCs w:val="24"/>
        </w:rPr>
        <w:t>.</w:t>
      </w:r>
      <w:r w:rsidR="00AC479B">
        <w:rPr>
          <w:rFonts w:ascii="Times New Roman" w:hAnsi="Times New Roman" w:cs="Times New Roman"/>
          <w:sz w:val="24"/>
          <w:szCs w:val="24"/>
        </w:rPr>
        <w:t xml:space="preserve"> </w:t>
      </w:r>
      <w:r w:rsidR="00394F94">
        <w:rPr>
          <w:rFonts w:ascii="Times New Roman" w:hAnsi="Times New Roman" w:cs="Times New Roman"/>
          <w:sz w:val="24"/>
          <w:szCs w:val="24"/>
        </w:rPr>
        <w:t>Nutrition</w:t>
      </w:r>
      <w:r w:rsidR="00AC479B">
        <w:rPr>
          <w:rFonts w:ascii="Times New Roman" w:hAnsi="Times New Roman" w:cs="Times New Roman"/>
          <w:sz w:val="24"/>
          <w:szCs w:val="24"/>
        </w:rPr>
        <w:t xml:space="preserve"> occurs through photosynthesis or </w:t>
      </w:r>
      <w:r w:rsidR="00AC479B" w:rsidRPr="00FC29E0">
        <w:rPr>
          <w:rFonts w:ascii="Times New Roman" w:hAnsi="Times New Roman" w:cs="Times New Roman"/>
          <w:noProof/>
          <w:sz w:val="24"/>
          <w:szCs w:val="24"/>
        </w:rPr>
        <w:t>hete</w:t>
      </w:r>
      <w:r w:rsidR="00FC29E0">
        <w:rPr>
          <w:rFonts w:ascii="Times New Roman" w:hAnsi="Times New Roman" w:cs="Times New Roman"/>
          <w:noProof/>
          <w:sz w:val="24"/>
          <w:szCs w:val="24"/>
        </w:rPr>
        <w:t>ro</w:t>
      </w:r>
      <w:r w:rsidR="00AC479B" w:rsidRPr="00FC29E0">
        <w:rPr>
          <w:rFonts w:ascii="Times New Roman" w:hAnsi="Times New Roman" w:cs="Times New Roman"/>
          <w:noProof/>
          <w:sz w:val="24"/>
          <w:szCs w:val="24"/>
        </w:rPr>
        <w:t>trophic</w:t>
      </w:r>
      <w:r w:rsidR="00AC479B">
        <w:rPr>
          <w:rFonts w:ascii="Times New Roman" w:hAnsi="Times New Roman" w:cs="Times New Roman"/>
          <w:sz w:val="24"/>
          <w:szCs w:val="24"/>
        </w:rPr>
        <w:t xml:space="preserve"> mechanisms. </w:t>
      </w:r>
      <w:r w:rsidR="00AC479B" w:rsidRPr="00FC29E0">
        <w:rPr>
          <w:rFonts w:ascii="Times New Roman" w:hAnsi="Times New Roman" w:cs="Times New Roman"/>
          <w:noProof/>
          <w:sz w:val="24"/>
          <w:szCs w:val="24"/>
        </w:rPr>
        <w:t>Hete</w:t>
      </w:r>
      <w:r w:rsidR="00FC29E0">
        <w:rPr>
          <w:rFonts w:ascii="Times New Roman" w:hAnsi="Times New Roman" w:cs="Times New Roman"/>
          <w:noProof/>
          <w:sz w:val="24"/>
          <w:szCs w:val="24"/>
        </w:rPr>
        <w:t>ro</w:t>
      </w:r>
      <w:r w:rsidR="00AC479B" w:rsidRPr="00FC29E0">
        <w:rPr>
          <w:rFonts w:ascii="Times New Roman" w:hAnsi="Times New Roman" w:cs="Times New Roman"/>
          <w:noProof/>
          <w:sz w:val="24"/>
          <w:szCs w:val="24"/>
        </w:rPr>
        <w:t>trophic</w:t>
      </w:r>
      <w:r w:rsidR="00AC479B">
        <w:rPr>
          <w:rFonts w:ascii="Times New Roman" w:hAnsi="Times New Roman" w:cs="Times New Roman"/>
          <w:sz w:val="24"/>
          <w:szCs w:val="24"/>
        </w:rPr>
        <w:t xml:space="preserve"> protists are divided into </w:t>
      </w:r>
      <w:r w:rsidR="00AC479B" w:rsidRPr="00E953EE">
        <w:rPr>
          <w:rFonts w:ascii="Times New Roman" w:hAnsi="Times New Roman" w:cs="Times New Roman"/>
          <w:noProof/>
          <w:sz w:val="24"/>
          <w:szCs w:val="24"/>
        </w:rPr>
        <w:t>phagotrophs</w:t>
      </w:r>
      <w:r w:rsidR="00AC479B">
        <w:rPr>
          <w:rFonts w:ascii="Times New Roman" w:hAnsi="Times New Roman" w:cs="Times New Roman"/>
          <w:sz w:val="24"/>
          <w:szCs w:val="24"/>
        </w:rPr>
        <w:t xml:space="preserve"> and </w:t>
      </w:r>
      <w:r w:rsidR="00AC479B" w:rsidRPr="00E953EE">
        <w:rPr>
          <w:rFonts w:ascii="Times New Roman" w:hAnsi="Times New Roman" w:cs="Times New Roman"/>
          <w:noProof/>
          <w:sz w:val="24"/>
          <w:szCs w:val="24"/>
        </w:rPr>
        <w:t>osmotrophs</w:t>
      </w:r>
      <w:r w:rsidR="00AC479B">
        <w:rPr>
          <w:rFonts w:ascii="Times New Roman" w:hAnsi="Times New Roman" w:cs="Times New Roman"/>
          <w:sz w:val="24"/>
          <w:szCs w:val="24"/>
        </w:rPr>
        <w:t xml:space="preserve">. </w:t>
      </w:r>
      <w:r w:rsidR="00AC479B" w:rsidRPr="00FC29E0">
        <w:rPr>
          <w:rFonts w:ascii="Times New Roman" w:hAnsi="Times New Roman" w:cs="Times New Roman"/>
          <w:noProof/>
          <w:sz w:val="24"/>
          <w:szCs w:val="24"/>
        </w:rPr>
        <w:t>Phagotrop</w:t>
      </w:r>
      <w:r w:rsidR="00FC29E0">
        <w:rPr>
          <w:rFonts w:ascii="Times New Roman" w:hAnsi="Times New Roman" w:cs="Times New Roman"/>
          <w:noProof/>
          <w:sz w:val="24"/>
          <w:szCs w:val="24"/>
        </w:rPr>
        <w:t>hic</w:t>
      </w:r>
      <w:r w:rsidR="00AC479B">
        <w:rPr>
          <w:rFonts w:ascii="Times New Roman" w:hAnsi="Times New Roman" w:cs="Times New Roman"/>
          <w:sz w:val="24"/>
          <w:szCs w:val="24"/>
        </w:rPr>
        <w:t xml:space="preserve"> </w:t>
      </w:r>
      <w:r w:rsidR="00B653A6">
        <w:rPr>
          <w:rFonts w:ascii="Times New Roman" w:hAnsi="Times New Roman" w:cs="Times New Roman"/>
          <w:sz w:val="24"/>
          <w:szCs w:val="24"/>
        </w:rPr>
        <w:t>surround food using their cell body</w:t>
      </w:r>
      <w:r w:rsidR="003F4E9E">
        <w:rPr>
          <w:rFonts w:ascii="Times New Roman" w:hAnsi="Times New Roman" w:cs="Times New Roman"/>
          <w:sz w:val="24"/>
          <w:szCs w:val="24"/>
        </w:rPr>
        <w:t xml:space="preserve"> and consume it while </w:t>
      </w:r>
      <w:r w:rsidR="003F4E9E" w:rsidRPr="00E953EE">
        <w:rPr>
          <w:rFonts w:ascii="Times New Roman" w:hAnsi="Times New Roman" w:cs="Times New Roman"/>
          <w:noProof/>
          <w:sz w:val="24"/>
          <w:szCs w:val="24"/>
        </w:rPr>
        <w:t>osmotrophs</w:t>
      </w:r>
      <w:r w:rsidR="003F4E9E">
        <w:rPr>
          <w:rFonts w:ascii="Times New Roman" w:hAnsi="Times New Roman" w:cs="Times New Roman"/>
          <w:sz w:val="24"/>
          <w:szCs w:val="24"/>
        </w:rPr>
        <w:t xml:space="preserve"> depend on the absorption of </w:t>
      </w:r>
      <w:r w:rsidR="00394F94">
        <w:rPr>
          <w:rFonts w:ascii="Times New Roman" w:hAnsi="Times New Roman" w:cs="Times New Roman"/>
          <w:sz w:val="24"/>
          <w:szCs w:val="24"/>
        </w:rPr>
        <w:t>nutrients</w:t>
      </w:r>
      <w:r w:rsidR="003F4E9E">
        <w:rPr>
          <w:rFonts w:ascii="Times New Roman" w:hAnsi="Times New Roman" w:cs="Times New Roman"/>
          <w:sz w:val="24"/>
          <w:szCs w:val="24"/>
        </w:rPr>
        <w:t xml:space="preserve"> from the immediate environment.</w:t>
      </w:r>
      <w:r w:rsidR="00FD16D1">
        <w:rPr>
          <w:rFonts w:ascii="Times New Roman" w:hAnsi="Times New Roman" w:cs="Times New Roman"/>
          <w:sz w:val="24"/>
          <w:szCs w:val="24"/>
        </w:rPr>
        <w:t xml:space="preserve"> </w:t>
      </w:r>
      <w:r w:rsidR="00394F94">
        <w:rPr>
          <w:rFonts w:ascii="Times New Roman" w:hAnsi="Times New Roman" w:cs="Times New Roman"/>
          <w:sz w:val="24"/>
          <w:szCs w:val="24"/>
        </w:rPr>
        <w:t>Reproduction</w:t>
      </w:r>
      <w:r w:rsidR="00FD16D1">
        <w:rPr>
          <w:rFonts w:ascii="Times New Roman" w:hAnsi="Times New Roman" w:cs="Times New Roman"/>
          <w:sz w:val="24"/>
          <w:szCs w:val="24"/>
        </w:rPr>
        <w:t xml:space="preserve"> is predominantly asexual. </w:t>
      </w:r>
      <w:r w:rsidR="00394F94">
        <w:rPr>
          <w:rFonts w:ascii="Times New Roman" w:hAnsi="Times New Roman" w:cs="Times New Roman"/>
          <w:sz w:val="24"/>
          <w:szCs w:val="24"/>
        </w:rPr>
        <w:t>Binary</w:t>
      </w:r>
      <w:r w:rsidR="00FD16D1">
        <w:rPr>
          <w:rFonts w:ascii="Times New Roman" w:hAnsi="Times New Roman" w:cs="Times New Roman"/>
          <w:sz w:val="24"/>
          <w:szCs w:val="24"/>
        </w:rPr>
        <w:t xml:space="preserve"> fusion </w:t>
      </w:r>
      <w:r w:rsidR="00394F94">
        <w:rPr>
          <w:rFonts w:ascii="Times New Roman" w:hAnsi="Times New Roman" w:cs="Times New Roman"/>
          <w:sz w:val="24"/>
          <w:szCs w:val="24"/>
        </w:rPr>
        <w:t>occurs</w:t>
      </w:r>
      <w:r w:rsidR="00FD16D1">
        <w:rPr>
          <w:rFonts w:ascii="Times New Roman" w:hAnsi="Times New Roman" w:cs="Times New Roman"/>
          <w:sz w:val="24"/>
          <w:szCs w:val="24"/>
        </w:rPr>
        <w:t xml:space="preserve"> through the</w:t>
      </w:r>
      <w:r w:rsidR="00FC29E0">
        <w:rPr>
          <w:rFonts w:ascii="Times New Roman" w:hAnsi="Times New Roman" w:cs="Times New Roman"/>
          <w:sz w:val="24"/>
          <w:szCs w:val="24"/>
        </w:rPr>
        <w:t xml:space="preserve"> division</w:t>
      </w:r>
      <w:r w:rsidR="00FD16D1">
        <w:rPr>
          <w:rFonts w:ascii="Times New Roman" w:hAnsi="Times New Roman" w:cs="Times New Roman"/>
          <w:sz w:val="24"/>
          <w:szCs w:val="24"/>
        </w:rPr>
        <w:t xml:space="preserve"> of the parental cell into two </w:t>
      </w:r>
      <w:r w:rsidR="00394F94">
        <w:rPr>
          <w:rFonts w:ascii="Times New Roman" w:hAnsi="Times New Roman" w:cs="Times New Roman"/>
          <w:sz w:val="24"/>
          <w:szCs w:val="24"/>
        </w:rPr>
        <w:t>genetically</w:t>
      </w:r>
      <w:r w:rsidR="00FD16D1">
        <w:rPr>
          <w:rFonts w:ascii="Times New Roman" w:hAnsi="Times New Roman" w:cs="Times New Roman"/>
          <w:sz w:val="24"/>
          <w:szCs w:val="24"/>
        </w:rPr>
        <w:t xml:space="preserve"> similar </w:t>
      </w:r>
      <w:r w:rsidR="00A323EC">
        <w:rPr>
          <w:rFonts w:ascii="Times New Roman" w:hAnsi="Times New Roman" w:cs="Times New Roman"/>
          <w:sz w:val="24"/>
          <w:szCs w:val="24"/>
        </w:rPr>
        <w:t xml:space="preserve">cells. It also </w:t>
      </w:r>
      <w:r w:rsidR="00394F94">
        <w:rPr>
          <w:rFonts w:ascii="Times New Roman" w:hAnsi="Times New Roman" w:cs="Times New Roman"/>
          <w:sz w:val="24"/>
          <w:szCs w:val="24"/>
        </w:rPr>
        <w:t>occurs</w:t>
      </w:r>
      <w:r w:rsidR="00A323EC">
        <w:rPr>
          <w:rFonts w:ascii="Times New Roman" w:hAnsi="Times New Roman" w:cs="Times New Roman"/>
          <w:sz w:val="24"/>
          <w:szCs w:val="24"/>
        </w:rPr>
        <w:t xml:space="preserve"> through multiple </w:t>
      </w:r>
      <w:r w:rsidR="00394F94">
        <w:rPr>
          <w:rFonts w:ascii="Times New Roman" w:hAnsi="Times New Roman" w:cs="Times New Roman"/>
          <w:sz w:val="24"/>
          <w:szCs w:val="24"/>
        </w:rPr>
        <w:t>fusions</w:t>
      </w:r>
      <w:r w:rsidR="00A323EC">
        <w:rPr>
          <w:rFonts w:ascii="Times New Roman" w:hAnsi="Times New Roman" w:cs="Times New Roman"/>
          <w:sz w:val="24"/>
          <w:szCs w:val="24"/>
        </w:rPr>
        <w:t xml:space="preserve">, which entails the splitting of multiple cells in the production of </w:t>
      </w:r>
      <w:r w:rsidR="00394F94">
        <w:rPr>
          <w:rFonts w:ascii="Times New Roman" w:hAnsi="Times New Roman" w:cs="Times New Roman"/>
          <w:sz w:val="24"/>
          <w:szCs w:val="24"/>
        </w:rPr>
        <w:t>genetically</w:t>
      </w:r>
      <w:r w:rsidR="00A323EC">
        <w:rPr>
          <w:rFonts w:ascii="Times New Roman" w:hAnsi="Times New Roman" w:cs="Times New Roman"/>
          <w:sz w:val="24"/>
          <w:szCs w:val="24"/>
        </w:rPr>
        <w:t xml:space="preserve"> identical cells.</w:t>
      </w:r>
      <w:r w:rsidR="00FF61E7">
        <w:rPr>
          <w:rFonts w:ascii="Times New Roman" w:hAnsi="Times New Roman" w:cs="Times New Roman"/>
          <w:sz w:val="24"/>
          <w:szCs w:val="24"/>
        </w:rPr>
        <w:t xml:space="preserve">  Most live in </w:t>
      </w:r>
      <w:r w:rsidR="00394F94">
        <w:rPr>
          <w:rFonts w:ascii="Times New Roman" w:hAnsi="Times New Roman" w:cs="Times New Roman"/>
          <w:sz w:val="24"/>
          <w:szCs w:val="24"/>
        </w:rPr>
        <w:t>aquatic</w:t>
      </w:r>
      <w:r w:rsidR="00FF61E7">
        <w:rPr>
          <w:rFonts w:ascii="Times New Roman" w:hAnsi="Times New Roman" w:cs="Times New Roman"/>
          <w:sz w:val="24"/>
          <w:szCs w:val="24"/>
        </w:rPr>
        <w:t xml:space="preserve"> </w:t>
      </w:r>
      <w:r w:rsidR="00394F94">
        <w:rPr>
          <w:rFonts w:ascii="Times New Roman" w:hAnsi="Times New Roman" w:cs="Times New Roman"/>
          <w:sz w:val="24"/>
          <w:szCs w:val="24"/>
        </w:rPr>
        <w:t>environments</w:t>
      </w:r>
      <w:r w:rsidR="00394F94" w:rsidRPr="00010ED4">
        <w:rPr>
          <w:rFonts w:ascii="Times New Roman" w:hAnsi="Times New Roman" w:cs="Times New Roman"/>
          <w:sz w:val="24"/>
          <w:szCs w:val="24"/>
        </w:rPr>
        <w:t xml:space="preserve"> (</w:t>
      </w:r>
      <w:r w:rsidR="00010ED4" w:rsidRPr="00010ED4">
        <w:rPr>
          <w:rFonts w:ascii="Times New Roman" w:hAnsi="Times New Roman" w:cs="Times New Roman"/>
          <w:sz w:val="24"/>
          <w:szCs w:val="24"/>
        </w:rPr>
        <w:t>Brennand et al., 2011)</w:t>
      </w:r>
      <w:r w:rsidR="00FF61E7">
        <w:rPr>
          <w:rFonts w:ascii="Times New Roman" w:hAnsi="Times New Roman" w:cs="Times New Roman"/>
          <w:sz w:val="24"/>
          <w:szCs w:val="24"/>
        </w:rPr>
        <w:t xml:space="preserve">. </w:t>
      </w:r>
      <w:r w:rsidR="00394F94">
        <w:rPr>
          <w:rFonts w:ascii="Times New Roman" w:hAnsi="Times New Roman" w:cs="Times New Roman"/>
          <w:sz w:val="24"/>
          <w:szCs w:val="24"/>
        </w:rPr>
        <w:t>They</w:t>
      </w:r>
      <w:r w:rsidR="00FF61E7">
        <w:rPr>
          <w:rFonts w:ascii="Times New Roman" w:hAnsi="Times New Roman" w:cs="Times New Roman"/>
          <w:sz w:val="24"/>
          <w:szCs w:val="24"/>
        </w:rPr>
        <w:t xml:space="preserve"> are diverse and are </w:t>
      </w:r>
      <w:r w:rsidR="00394F94">
        <w:rPr>
          <w:rFonts w:ascii="Times New Roman" w:hAnsi="Times New Roman" w:cs="Times New Roman"/>
          <w:sz w:val="24"/>
          <w:szCs w:val="24"/>
        </w:rPr>
        <w:t>neither plants, animals nor</w:t>
      </w:r>
      <w:r w:rsidR="00FF61E7">
        <w:rPr>
          <w:rFonts w:ascii="Times New Roman" w:hAnsi="Times New Roman" w:cs="Times New Roman"/>
          <w:sz w:val="24"/>
          <w:szCs w:val="24"/>
        </w:rPr>
        <w:t xml:space="preserve"> </w:t>
      </w:r>
      <w:r w:rsidR="00394F94">
        <w:rPr>
          <w:rFonts w:ascii="Times New Roman" w:hAnsi="Times New Roman" w:cs="Times New Roman"/>
          <w:sz w:val="24"/>
          <w:szCs w:val="24"/>
        </w:rPr>
        <w:t>fungi</w:t>
      </w:r>
      <w:r w:rsidR="00FF61E7">
        <w:rPr>
          <w:rFonts w:ascii="Times New Roman" w:hAnsi="Times New Roman" w:cs="Times New Roman"/>
          <w:sz w:val="24"/>
          <w:szCs w:val="24"/>
        </w:rPr>
        <w:t xml:space="preserve">. </w:t>
      </w:r>
      <w:r w:rsidR="00394F94">
        <w:rPr>
          <w:rFonts w:ascii="Times New Roman" w:hAnsi="Times New Roman" w:cs="Times New Roman"/>
          <w:sz w:val="24"/>
          <w:szCs w:val="24"/>
        </w:rPr>
        <w:t>They</w:t>
      </w:r>
      <w:r w:rsidR="00FF61E7">
        <w:rPr>
          <w:rFonts w:ascii="Times New Roman" w:hAnsi="Times New Roman" w:cs="Times New Roman"/>
          <w:sz w:val="24"/>
          <w:szCs w:val="24"/>
        </w:rPr>
        <w:t xml:space="preserve"> are </w:t>
      </w:r>
      <w:r w:rsidR="00394F94">
        <w:rPr>
          <w:rFonts w:ascii="Times New Roman" w:hAnsi="Times New Roman" w:cs="Times New Roman"/>
          <w:sz w:val="24"/>
          <w:szCs w:val="24"/>
        </w:rPr>
        <w:t>mostly</w:t>
      </w:r>
      <w:r w:rsidR="00FF61E7">
        <w:rPr>
          <w:rFonts w:ascii="Times New Roman" w:hAnsi="Times New Roman" w:cs="Times New Roman"/>
          <w:sz w:val="24"/>
          <w:szCs w:val="24"/>
        </w:rPr>
        <w:t xml:space="preserve"> single-celled </w:t>
      </w:r>
      <w:r w:rsidR="00394F94">
        <w:rPr>
          <w:rFonts w:ascii="Times New Roman" w:hAnsi="Times New Roman" w:cs="Times New Roman"/>
          <w:sz w:val="24"/>
          <w:szCs w:val="24"/>
        </w:rPr>
        <w:t>but</w:t>
      </w:r>
      <w:r w:rsidR="00FF61E7">
        <w:rPr>
          <w:rFonts w:ascii="Times New Roman" w:hAnsi="Times New Roman" w:cs="Times New Roman"/>
          <w:sz w:val="24"/>
          <w:szCs w:val="24"/>
        </w:rPr>
        <w:t xml:space="preserve"> others are </w:t>
      </w:r>
      <w:r w:rsidR="00394F94">
        <w:rPr>
          <w:rFonts w:ascii="Times New Roman" w:hAnsi="Times New Roman" w:cs="Times New Roman"/>
          <w:sz w:val="24"/>
          <w:szCs w:val="24"/>
        </w:rPr>
        <w:t>multicellular</w:t>
      </w:r>
      <w:r w:rsidR="00FF61E7">
        <w:rPr>
          <w:rFonts w:ascii="Times New Roman" w:hAnsi="Times New Roman" w:cs="Times New Roman"/>
          <w:sz w:val="24"/>
          <w:szCs w:val="24"/>
        </w:rPr>
        <w:t xml:space="preserve">. Multicellular protists show no cellular specialty or variation into </w:t>
      </w:r>
      <w:r w:rsidR="00394F94">
        <w:rPr>
          <w:rFonts w:ascii="Times New Roman" w:hAnsi="Times New Roman" w:cs="Times New Roman"/>
          <w:sz w:val="24"/>
          <w:szCs w:val="24"/>
        </w:rPr>
        <w:t>tissue</w:t>
      </w:r>
      <w:r w:rsidR="00FF61E7">
        <w:rPr>
          <w:rFonts w:ascii="Times New Roman" w:hAnsi="Times New Roman" w:cs="Times New Roman"/>
          <w:sz w:val="24"/>
          <w:szCs w:val="24"/>
        </w:rPr>
        <w:t>.</w:t>
      </w:r>
      <w:r w:rsidR="00A8237A">
        <w:rPr>
          <w:rFonts w:ascii="Times New Roman" w:hAnsi="Times New Roman" w:cs="Times New Roman"/>
          <w:sz w:val="24"/>
          <w:szCs w:val="24"/>
        </w:rPr>
        <w:t xml:space="preserve"> All their cells are similar and mostly </w:t>
      </w:r>
      <w:r w:rsidR="00394F94">
        <w:rPr>
          <w:rFonts w:ascii="Times New Roman" w:hAnsi="Times New Roman" w:cs="Times New Roman"/>
          <w:sz w:val="24"/>
          <w:szCs w:val="24"/>
        </w:rPr>
        <w:t>perform</w:t>
      </w:r>
      <w:r w:rsidR="00A8237A">
        <w:rPr>
          <w:rFonts w:ascii="Times New Roman" w:hAnsi="Times New Roman" w:cs="Times New Roman"/>
          <w:sz w:val="24"/>
          <w:szCs w:val="24"/>
        </w:rPr>
        <w:t xml:space="preserve"> the same function. This is the most interesting aspect of these cells.</w:t>
      </w:r>
    </w:p>
    <w:p w:rsidR="00553CA3" w:rsidRDefault="00553CA3" w:rsidP="003B7849">
      <w:pPr>
        <w:spacing w:line="480" w:lineRule="auto"/>
        <w:ind w:firstLine="720"/>
        <w:rPr>
          <w:rFonts w:ascii="Times New Roman" w:hAnsi="Times New Roman" w:cs="Times New Roman"/>
          <w:sz w:val="24"/>
          <w:szCs w:val="24"/>
        </w:rPr>
      </w:pPr>
    </w:p>
    <w:p w:rsidR="00A8237A" w:rsidRDefault="00A8237A" w:rsidP="00FC29E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665D6" w:rsidRPr="003C534F" w:rsidRDefault="009665D6" w:rsidP="00353072">
      <w:pPr>
        <w:spacing w:line="480" w:lineRule="auto"/>
        <w:ind w:left="720" w:hanging="720"/>
        <w:rPr>
          <w:rFonts w:ascii="Times New Roman" w:hAnsi="Times New Roman" w:cs="Times New Roman"/>
          <w:sz w:val="24"/>
          <w:szCs w:val="24"/>
        </w:rPr>
      </w:pPr>
      <w:proofErr w:type="spellStart"/>
      <w:r w:rsidRPr="004C583E">
        <w:rPr>
          <w:rFonts w:ascii="Times New Roman" w:hAnsi="Times New Roman" w:cs="Times New Roman"/>
          <w:sz w:val="24"/>
          <w:szCs w:val="24"/>
        </w:rPr>
        <w:t>Abeel</w:t>
      </w:r>
      <w:proofErr w:type="spellEnd"/>
      <w:r w:rsidRPr="004C583E">
        <w:rPr>
          <w:rFonts w:ascii="Times New Roman" w:hAnsi="Times New Roman" w:cs="Times New Roman"/>
          <w:sz w:val="24"/>
          <w:szCs w:val="24"/>
        </w:rPr>
        <w:t xml:space="preserve">, T., Saeys, Y., Bonnet, E., Rouzé, P., &amp; Van de Peer, Y. (2008). Generic eukaryotic core promoter prediction using structural features of DNA. </w:t>
      </w:r>
      <w:r w:rsidRPr="00FC29E0">
        <w:rPr>
          <w:rFonts w:ascii="Times New Roman" w:hAnsi="Times New Roman" w:cs="Times New Roman"/>
          <w:i/>
          <w:sz w:val="24"/>
          <w:szCs w:val="24"/>
        </w:rPr>
        <w:t>Genome research, 18(2), 310-323.</w:t>
      </w:r>
      <w:r w:rsidR="003C534F">
        <w:rPr>
          <w:rFonts w:ascii="Times New Roman" w:hAnsi="Times New Roman" w:cs="Times New Roman"/>
          <w:sz w:val="24"/>
          <w:szCs w:val="24"/>
        </w:rPr>
        <w:t xml:space="preserve"> </w:t>
      </w:r>
      <w:proofErr w:type="spellStart"/>
      <w:r w:rsidR="003C534F">
        <w:rPr>
          <w:rFonts w:ascii="Times New Roman" w:hAnsi="Times New Roman" w:cs="Times New Roman"/>
          <w:sz w:val="24"/>
          <w:szCs w:val="24"/>
        </w:rPr>
        <w:t>Retrived</w:t>
      </w:r>
      <w:proofErr w:type="spellEnd"/>
      <w:r w:rsidR="003C534F">
        <w:rPr>
          <w:rFonts w:ascii="Times New Roman" w:hAnsi="Times New Roman" w:cs="Times New Roman"/>
          <w:sz w:val="24"/>
          <w:szCs w:val="24"/>
        </w:rPr>
        <w:t xml:space="preserve"> from </w:t>
      </w:r>
      <w:r w:rsidR="003C534F" w:rsidRPr="003C534F">
        <w:rPr>
          <w:rFonts w:ascii="Times New Roman" w:hAnsi="Times New Roman" w:cs="Times New Roman"/>
          <w:sz w:val="24"/>
          <w:szCs w:val="24"/>
        </w:rPr>
        <w:t>http://sci-hub.cc/10.1101/gr.6991408</w:t>
      </w:r>
    </w:p>
    <w:p w:rsidR="009665D6" w:rsidRPr="009945CA" w:rsidRDefault="009665D6" w:rsidP="00353072">
      <w:pPr>
        <w:spacing w:line="480" w:lineRule="auto"/>
        <w:ind w:left="720" w:hanging="720"/>
        <w:rPr>
          <w:rFonts w:ascii="Times New Roman" w:hAnsi="Times New Roman" w:cs="Times New Roman"/>
          <w:sz w:val="24"/>
          <w:szCs w:val="24"/>
        </w:rPr>
      </w:pPr>
      <w:r w:rsidRPr="00A8237A">
        <w:rPr>
          <w:rFonts w:ascii="Times New Roman" w:hAnsi="Times New Roman" w:cs="Times New Roman"/>
          <w:sz w:val="24"/>
          <w:szCs w:val="24"/>
        </w:rPr>
        <w:t>Brennand, A., Gualdrón-López, M., Coppens, I., Rigden, D. J., Ginger, M. L., &amp; Michels, P. A. (2011). Au</w:t>
      </w:r>
      <w:r>
        <w:rPr>
          <w:rFonts w:ascii="Times New Roman" w:hAnsi="Times New Roman" w:cs="Times New Roman"/>
          <w:sz w:val="24"/>
          <w:szCs w:val="24"/>
        </w:rPr>
        <w:t>tophagy in parasitic protists: U</w:t>
      </w:r>
      <w:r w:rsidRPr="00A8237A">
        <w:rPr>
          <w:rFonts w:ascii="Times New Roman" w:hAnsi="Times New Roman" w:cs="Times New Roman"/>
          <w:sz w:val="24"/>
          <w:szCs w:val="24"/>
        </w:rPr>
        <w:t xml:space="preserve">nique features and drug targets. </w:t>
      </w:r>
      <w:r w:rsidRPr="00FC29E0">
        <w:rPr>
          <w:rFonts w:ascii="Times New Roman" w:hAnsi="Times New Roman" w:cs="Times New Roman"/>
          <w:i/>
          <w:sz w:val="24"/>
          <w:szCs w:val="24"/>
        </w:rPr>
        <w:t>Molecular and biochemic</w:t>
      </w:r>
      <w:r w:rsidR="009945CA">
        <w:rPr>
          <w:rFonts w:ascii="Times New Roman" w:hAnsi="Times New Roman" w:cs="Times New Roman"/>
          <w:i/>
          <w:sz w:val="24"/>
          <w:szCs w:val="24"/>
        </w:rPr>
        <w:t>al parasitology, 177(2), 83-99.</w:t>
      </w:r>
      <w:r w:rsidR="009945CA">
        <w:rPr>
          <w:rFonts w:ascii="Times New Roman" w:hAnsi="Times New Roman" w:cs="Times New Roman"/>
          <w:sz w:val="24"/>
          <w:szCs w:val="24"/>
        </w:rPr>
        <w:t xml:space="preserve"> Retrieved from </w:t>
      </w:r>
      <w:r w:rsidR="009945CA" w:rsidRPr="009945CA">
        <w:rPr>
          <w:rFonts w:ascii="Times New Roman" w:hAnsi="Times New Roman" w:cs="Times New Roman"/>
          <w:sz w:val="24"/>
          <w:szCs w:val="24"/>
        </w:rPr>
        <w:t>http://sci-hub.cc/10.1016/j.molbiopara.2011.02.003</w:t>
      </w:r>
    </w:p>
    <w:p w:rsidR="009665D6" w:rsidRPr="009665D6" w:rsidRDefault="009665D6" w:rsidP="009665D6">
      <w:pPr>
        <w:spacing w:line="480" w:lineRule="auto"/>
        <w:ind w:left="720" w:hanging="720"/>
        <w:rPr>
          <w:rFonts w:ascii="Times New Roman" w:hAnsi="Times New Roman" w:cs="Times New Roman"/>
          <w:sz w:val="24"/>
          <w:szCs w:val="24"/>
        </w:rPr>
      </w:pPr>
      <w:r w:rsidRPr="009665D6">
        <w:rPr>
          <w:rFonts w:ascii="Times New Roman" w:hAnsi="Times New Roman" w:cs="Times New Roman"/>
          <w:sz w:val="24"/>
          <w:szCs w:val="24"/>
        </w:rPr>
        <w:t>Lane, N., &amp; Martin, W. (2010). The energetics of genome complexity. </w:t>
      </w:r>
      <w:r w:rsidRPr="009665D6">
        <w:rPr>
          <w:rFonts w:ascii="Times New Roman" w:hAnsi="Times New Roman" w:cs="Times New Roman"/>
          <w:i/>
          <w:iCs/>
          <w:sz w:val="24"/>
          <w:szCs w:val="24"/>
        </w:rPr>
        <w:t>Nature</w:t>
      </w:r>
      <w:r w:rsidRPr="009665D6">
        <w:rPr>
          <w:rFonts w:ascii="Times New Roman" w:hAnsi="Times New Roman" w:cs="Times New Roman"/>
          <w:sz w:val="24"/>
          <w:szCs w:val="24"/>
        </w:rPr>
        <w:t>, </w:t>
      </w:r>
      <w:r w:rsidRPr="009665D6">
        <w:rPr>
          <w:rFonts w:ascii="Times New Roman" w:hAnsi="Times New Roman" w:cs="Times New Roman"/>
          <w:i/>
          <w:iCs/>
          <w:sz w:val="24"/>
          <w:szCs w:val="24"/>
        </w:rPr>
        <w:t>467</w:t>
      </w:r>
      <w:r w:rsidRPr="009665D6">
        <w:rPr>
          <w:rFonts w:ascii="Times New Roman" w:hAnsi="Times New Roman" w:cs="Times New Roman"/>
          <w:sz w:val="24"/>
          <w:szCs w:val="24"/>
        </w:rPr>
        <w:t>(7318), 929-934.</w:t>
      </w:r>
      <w:r w:rsidR="00B03C85">
        <w:rPr>
          <w:rFonts w:ascii="Times New Roman" w:hAnsi="Times New Roman" w:cs="Times New Roman"/>
          <w:sz w:val="24"/>
          <w:szCs w:val="24"/>
        </w:rPr>
        <w:t xml:space="preserve"> Retrieved from </w:t>
      </w:r>
      <w:r w:rsidR="00B03C85" w:rsidRPr="00B03C85">
        <w:rPr>
          <w:rFonts w:ascii="Times New Roman" w:hAnsi="Times New Roman" w:cs="Times New Roman"/>
          <w:sz w:val="24"/>
          <w:szCs w:val="24"/>
        </w:rPr>
        <w:t>http://sci-hub.cc/https://www.nature.com/nature/journal/v467/n7318/abs/nature09486.html</w:t>
      </w:r>
    </w:p>
    <w:p w:rsidR="009665D6" w:rsidRPr="00AC3CDF" w:rsidRDefault="009665D6" w:rsidP="00353072">
      <w:pPr>
        <w:spacing w:line="480" w:lineRule="auto"/>
        <w:ind w:left="720" w:hanging="720"/>
        <w:rPr>
          <w:rFonts w:ascii="Times New Roman" w:hAnsi="Times New Roman" w:cs="Times New Roman"/>
          <w:sz w:val="24"/>
          <w:szCs w:val="24"/>
        </w:rPr>
      </w:pPr>
      <w:r w:rsidRPr="009F2A97">
        <w:rPr>
          <w:rFonts w:ascii="Times New Roman" w:hAnsi="Times New Roman" w:cs="Times New Roman"/>
          <w:sz w:val="24"/>
          <w:szCs w:val="24"/>
        </w:rPr>
        <w:t>Sachse, K., Bavoil, P. M., Kaltenboeck, B., Stephens, R. S., Kuo, C. C., Rosselló-Móra, R., &amp; Horn, M. (2015). Emendatio</w:t>
      </w:r>
      <w:r>
        <w:rPr>
          <w:rFonts w:ascii="Times New Roman" w:hAnsi="Times New Roman" w:cs="Times New Roman"/>
          <w:sz w:val="24"/>
          <w:szCs w:val="24"/>
        </w:rPr>
        <w:t xml:space="preserve">n of the family </w:t>
      </w:r>
      <w:proofErr w:type="spellStart"/>
      <w:r>
        <w:rPr>
          <w:rFonts w:ascii="Times New Roman" w:hAnsi="Times New Roman" w:cs="Times New Roman"/>
          <w:sz w:val="24"/>
          <w:szCs w:val="24"/>
        </w:rPr>
        <w:t>Chlamydiaceae</w:t>
      </w:r>
      <w:proofErr w:type="spellEnd"/>
      <w:r>
        <w:rPr>
          <w:rFonts w:ascii="Times New Roman" w:hAnsi="Times New Roman" w:cs="Times New Roman"/>
          <w:sz w:val="24"/>
          <w:szCs w:val="24"/>
        </w:rPr>
        <w:t>: P</w:t>
      </w:r>
      <w:r w:rsidRPr="009F2A97">
        <w:rPr>
          <w:rFonts w:ascii="Times New Roman" w:hAnsi="Times New Roman" w:cs="Times New Roman"/>
          <w:sz w:val="24"/>
          <w:szCs w:val="24"/>
        </w:rPr>
        <w:t xml:space="preserve">roposal of a single genus, Chlamydia, to include all currently recognized species. </w:t>
      </w:r>
      <w:r w:rsidRPr="00FC29E0">
        <w:rPr>
          <w:rFonts w:ascii="Times New Roman" w:hAnsi="Times New Roman" w:cs="Times New Roman"/>
          <w:i/>
          <w:sz w:val="24"/>
          <w:szCs w:val="24"/>
        </w:rPr>
        <w:t>Systematic and appli</w:t>
      </w:r>
      <w:r w:rsidR="00AC3CDF">
        <w:rPr>
          <w:rFonts w:ascii="Times New Roman" w:hAnsi="Times New Roman" w:cs="Times New Roman"/>
          <w:i/>
          <w:sz w:val="24"/>
          <w:szCs w:val="24"/>
        </w:rPr>
        <w:t>ed microbiology, 38(2), 99-103.</w:t>
      </w:r>
      <w:r w:rsidR="00AC3CDF">
        <w:rPr>
          <w:rFonts w:ascii="Times New Roman" w:hAnsi="Times New Roman" w:cs="Times New Roman"/>
          <w:sz w:val="24"/>
          <w:szCs w:val="24"/>
        </w:rPr>
        <w:t xml:space="preserve"> Retrieved from </w:t>
      </w:r>
      <w:r w:rsidR="00AC3CDF" w:rsidRPr="00AC3CDF">
        <w:rPr>
          <w:rFonts w:ascii="Times New Roman" w:hAnsi="Times New Roman" w:cs="Times New Roman"/>
          <w:sz w:val="24"/>
          <w:szCs w:val="24"/>
        </w:rPr>
        <w:t>http://sci-hub.cc/10.1016/j.syapm.2014.12.004</w:t>
      </w:r>
    </w:p>
    <w:p w:rsidR="009665D6" w:rsidRDefault="009665D6" w:rsidP="00353072">
      <w:pPr>
        <w:spacing w:line="480" w:lineRule="auto"/>
        <w:ind w:left="720" w:hanging="720"/>
        <w:rPr>
          <w:rFonts w:ascii="Times New Roman" w:hAnsi="Times New Roman" w:cs="Times New Roman"/>
          <w:i/>
          <w:sz w:val="24"/>
          <w:szCs w:val="24"/>
        </w:rPr>
      </w:pPr>
      <w:proofErr w:type="spellStart"/>
      <w:r w:rsidRPr="009F2A97">
        <w:rPr>
          <w:rFonts w:ascii="Times New Roman" w:hAnsi="Times New Roman" w:cs="Times New Roman"/>
          <w:sz w:val="24"/>
          <w:szCs w:val="24"/>
        </w:rPr>
        <w:t>Śliwa-Dominiak</w:t>
      </w:r>
      <w:proofErr w:type="spellEnd"/>
      <w:r w:rsidRPr="009F2A97">
        <w:rPr>
          <w:rFonts w:ascii="Times New Roman" w:hAnsi="Times New Roman" w:cs="Times New Roman"/>
          <w:sz w:val="24"/>
          <w:szCs w:val="24"/>
        </w:rPr>
        <w:t>, J., Suszyńska, E., Pawlikowska, M., &amp; Deptuła, W. (2013). Chlamydia bacteriophages</w:t>
      </w:r>
      <w:r w:rsidRPr="00FC29E0">
        <w:rPr>
          <w:rFonts w:ascii="Times New Roman" w:hAnsi="Times New Roman" w:cs="Times New Roman"/>
          <w:i/>
          <w:sz w:val="24"/>
          <w:szCs w:val="24"/>
        </w:rPr>
        <w:t xml:space="preserve">. Archives of microbiology, 195(10-11), </w:t>
      </w:r>
      <w:bookmarkStart w:id="0" w:name="_GoBack"/>
      <w:bookmarkEnd w:id="0"/>
      <w:r w:rsidRPr="00FC29E0">
        <w:rPr>
          <w:rFonts w:ascii="Times New Roman" w:hAnsi="Times New Roman" w:cs="Times New Roman"/>
          <w:i/>
          <w:sz w:val="24"/>
          <w:szCs w:val="24"/>
        </w:rPr>
        <w:t>765-771.</w:t>
      </w:r>
    </w:p>
    <w:sectPr w:rsidR="009665D6" w:rsidSect="00E6617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6836" w:rsidRDefault="00786836" w:rsidP="00E6617B">
      <w:pPr>
        <w:spacing w:after="0" w:line="240" w:lineRule="auto"/>
      </w:pPr>
      <w:r>
        <w:separator/>
      </w:r>
    </w:p>
  </w:endnote>
  <w:endnote w:type="continuationSeparator" w:id="0">
    <w:p w:rsidR="00786836" w:rsidRDefault="00786836" w:rsidP="00E66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6836" w:rsidRDefault="00786836" w:rsidP="00E6617B">
      <w:pPr>
        <w:spacing w:after="0" w:line="240" w:lineRule="auto"/>
      </w:pPr>
      <w:r>
        <w:separator/>
      </w:r>
    </w:p>
  </w:footnote>
  <w:footnote w:type="continuationSeparator" w:id="0">
    <w:p w:rsidR="00786836" w:rsidRDefault="00786836" w:rsidP="00E66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5702196"/>
      <w:docPartObj>
        <w:docPartGallery w:val="Page Numbers (Top of Page)"/>
        <w:docPartUnique/>
      </w:docPartObj>
    </w:sdtPr>
    <w:sdtEndPr>
      <w:rPr>
        <w:noProof/>
      </w:rPr>
    </w:sdtEndPr>
    <w:sdtContent>
      <w:p w:rsidR="00394F94" w:rsidRPr="00C21101" w:rsidRDefault="00394F94" w:rsidP="00C21101">
        <w:pPr>
          <w:pStyle w:val="Header"/>
          <w:jc w:val="right"/>
          <w:rPr>
            <w:rFonts w:ascii="Times New Roman" w:hAnsi="Times New Roman" w:cs="Times New Roman"/>
          </w:rPr>
        </w:pPr>
        <w:r w:rsidRPr="00C21101">
          <w:rPr>
            <w:rFonts w:ascii="Times New Roman" w:hAnsi="Times New Roman" w:cs="Times New Roman"/>
          </w:rPr>
          <w:t xml:space="preserve">THE CELL                                                                                                                                       </w:t>
        </w:r>
        <w:r w:rsidR="00C21101">
          <w:rPr>
            <w:rFonts w:ascii="Times New Roman" w:hAnsi="Times New Roman" w:cs="Times New Roman"/>
          </w:rPr>
          <w:t xml:space="preserve">              </w:t>
        </w:r>
        <w:r w:rsidRPr="00C21101">
          <w:rPr>
            <w:rFonts w:ascii="Times New Roman" w:hAnsi="Times New Roman" w:cs="Times New Roman"/>
          </w:rPr>
          <w:fldChar w:fldCharType="begin"/>
        </w:r>
        <w:r w:rsidRPr="00C21101">
          <w:rPr>
            <w:rFonts w:ascii="Times New Roman" w:hAnsi="Times New Roman" w:cs="Times New Roman"/>
          </w:rPr>
          <w:instrText xml:space="preserve"> PAGE   \* MERGEFORMAT </w:instrText>
        </w:r>
        <w:r w:rsidRPr="00C21101">
          <w:rPr>
            <w:rFonts w:ascii="Times New Roman" w:hAnsi="Times New Roman" w:cs="Times New Roman"/>
          </w:rPr>
          <w:fldChar w:fldCharType="separate"/>
        </w:r>
        <w:r w:rsidR="00AC3CDF">
          <w:rPr>
            <w:rFonts w:ascii="Times New Roman" w:hAnsi="Times New Roman" w:cs="Times New Roman"/>
            <w:noProof/>
          </w:rPr>
          <w:t>4</w:t>
        </w:r>
        <w:r w:rsidRPr="00C21101">
          <w:rPr>
            <w:rFonts w:ascii="Times New Roman" w:hAnsi="Times New Roman" w:cs="Times New Roman"/>
            <w:noProof/>
          </w:rPr>
          <w:fldChar w:fldCharType="end"/>
        </w:r>
      </w:p>
    </w:sdtContent>
  </w:sdt>
  <w:p w:rsidR="00394F94" w:rsidRPr="002076B5" w:rsidRDefault="00394F9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94F94" w:rsidRPr="00E6617B" w:rsidRDefault="00394F94">
    <w:pPr>
      <w:pStyle w:val="Header"/>
      <w:rPr>
        <w:rFonts w:ascii="Times New Roman" w:hAnsi="Times New Roman" w:cs="Times New Roman"/>
        <w:sz w:val="24"/>
        <w:szCs w:val="24"/>
      </w:rPr>
    </w:pPr>
    <w:r w:rsidRPr="00E6617B">
      <w:rPr>
        <w:rFonts w:ascii="Times New Roman" w:hAnsi="Times New Roman" w:cs="Times New Roman"/>
        <w:sz w:val="24"/>
        <w:szCs w:val="24"/>
      </w:rPr>
      <w:t>Running head: THE CELL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yMLYEQlMLQzMzIyUdpeDU4uLM/DyQAvNaADzY0L4sAAAA"/>
  </w:docVars>
  <w:rsids>
    <w:rsidRoot w:val="00E6617B"/>
    <w:rsid w:val="00010ED4"/>
    <w:rsid w:val="000242D9"/>
    <w:rsid w:val="00036C9E"/>
    <w:rsid w:val="00041703"/>
    <w:rsid w:val="000453D9"/>
    <w:rsid w:val="000559D4"/>
    <w:rsid w:val="0008135B"/>
    <w:rsid w:val="000A380E"/>
    <w:rsid w:val="00106793"/>
    <w:rsid w:val="001524A4"/>
    <w:rsid w:val="002076B5"/>
    <w:rsid w:val="00211366"/>
    <w:rsid w:val="00214746"/>
    <w:rsid w:val="00265DAD"/>
    <w:rsid w:val="00282F62"/>
    <w:rsid w:val="002A4B5B"/>
    <w:rsid w:val="00300F50"/>
    <w:rsid w:val="00301D9F"/>
    <w:rsid w:val="00353072"/>
    <w:rsid w:val="00394F94"/>
    <w:rsid w:val="003A3AEE"/>
    <w:rsid w:val="003B7849"/>
    <w:rsid w:val="003C534F"/>
    <w:rsid w:val="003F4E9E"/>
    <w:rsid w:val="003F7D40"/>
    <w:rsid w:val="00422BD7"/>
    <w:rsid w:val="00450F5F"/>
    <w:rsid w:val="004907A2"/>
    <w:rsid w:val="004C583E"/>
    <w:rsid w:val="004D0F3E"/>
    <w:rsid w:val="004E0481"/>
    <w:rsid w:val="005148B9"/>
    <w:rsid w:val="0052316A"/>
    <w:rsid w:val="00553CA3"/>
    <w:rsid w:val="00555982"/>
    <w:rsid w:val="0058468A"/>
    <w:rsid w:val="00590D7A"/>
    <w:rsid w:val="005C73CD"/>
    <w:rsid w:val="005D4331"/>
    <w:rsid w:val="005E7BD3"/>
    <w:rsid w:val="00604F97"/>
    <w:rsid w:val="00621BCD"/>
    <w:rsid w:val="00651434"/>
    <w:rsid w:val="00653FA2"/>
    <w:rsid w:val="00660655"/>
    <w:rsid w:val="00673F89"/>
    <w:rsid w:val="00706A97"/>
    <w:rsid w:val="0071269A"/>
    <w:rsid w:val="00750A89"/>
    <w:rsid w:val="007842C6"/>
    <w:rsid w:val="00786836"/>
    <w:rsid w:val="007C0F75"/>
    <w:rsid w:val="007C6AE8"/>
    <w:rsid w:val="007D3CEB"/>
    <w:rsid w:val="00800306"/>
    <w:rsid w:val="00810A7C"/>
    <w:rsid w:val="00842A3E"/>
    <w:rsid w:val="00872802"/>
    <w:rsid w:val="008F321E"/>
    <w:rsid w:val="00902267"/>
    <w:rsid w:val="00926F9A"/>
    <w:rsid w:val="00930BF7"/>
    <w:rsid w:val="00962433"/>
    <w:rsid w:val="009665D6"/>
    <w:rsid w:val="009945CA"/>
    <w:rsid w:val="009D0AF3"/>
    <w:rsid w:val="009F2A97"/>
    <w:rsid w:val="009F783B"/>
    <w:rsid w:val="00A06115"/>
    <w:rsid w:val="00A1520F"/>
    <w:rsid w:val="00A20AE8"/>
    <w:rsid w:val="00A323EC"/>
    <w:rsid w:val="00A8237A"/>
    <w:rsid w:val="00A87DE8"/>
    <w:rsid w:val="00AA4E4B"/>
    <w:rsid w:val="00AC3CDF"/>
    <w:rsid w:val="00AC479B"/>
    <w:rsid w:val="00B03C85"/>
    <w:rsid w:val="00B13FE2"/>
    <w:rsid w:val="00B469A8"/>
    <w:rsid w:val="00B510C1"/>
    <w:rsid w:val="00B653A6"/>
    <w:rsid w:val="00B74E38"/>
    <w:rsid w:val="00BD3088"/>
    <w:rsid w:val="00BF251C"/>
    <w:rsid w:val="00C11EC1"/>
    <w:rsid w:val="00C21101"/>
    <w:rsid w:val="00C755D5"/>
    <w:rsid w:val="00CD58C2"/>
    <w:rsid w:val="00CE34D6"/>
    <w:rsid w:val="00D173ED"/>
    <w:rsid w:val="00DA4680"/>
    <w:rsid w:val="00DC29AB"/>
    <w:rsid w:val="00DF6871"/>
    <w:rsid w:val="00E04F63"/>
    <w:rsid w:val="00E276CD"/>
    <w:rsid w:val="00E6617B"/>
    <w:rsid w:val="00E807EF"/>
    <w:rsid w:val="00E953EE"/>
    <w:rsid w:val="00EC4971"/>
    <w:rsid w:val="00EC6227"/>
    <w:rsid w:val="00EF7374"/>
    <w:rsid w:val="00F2450E"/>
    <w:rsid w:val="00F34CA4"/>
    <w:rsid w:val="00F455EC"/>
    <w:rsid w:val="00F67B9A"/>
    <w:rsid w:val="00F81527"/>
    <w:rsid w:val="00F85D00"/>
    <w:rsid w:val="00FB2B58"/>
    <w:rsid w:val="00FC29E0"/>
    <w:rsid w:val="00FC6D90"/>
    <w:rsid w:val="00FD16D1"/>
    <w:rsid w:val="00FF6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613FE"/>
  <w15:docId w15:val="{D4D25CAC-02C5-4B08-A1DD-7F18CE380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61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17B"/>
  </w:style>
  <w:style w:type="paragraph" w:styleId="Footer">
    <w:name w:val="footer"/>
    <w:basedOn w:val="Normal"/>
    <w:link w:val="FooterChar"/>
    <w:uiPriority w:val="99"/>
    <w:unhideWhenUsed/>
    <w:rsid w:val="00E661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17B"/>
  </w:style>
  <w:style w:type="paragraph" w:styleId="BalloonText">
    <w:name w:val="Balloon Text"/>
    <w:basedOn w:val="Normal"/>
    <w:link w:val="BalloonTextChar"/>
    <w:uiPriority w:val="99"/>
    <w:semiHidden/>
    <w:unhideWhenUsed/>
    <w:rsid w:val="00E661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61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4</Pages>
  <Words>769</Words>
  <Characters>4385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BITHU</dc:creator>
  <cp:lastModifiedBy>Antony Ouma</cp:lastModifiedBy>
  <cp:revision>54</cp:revision>
  <dcterms:created xsi:type="dcterms:W3CDTF">2017-10-23T06:21:00Z</dcterms:created>
  <dcterms:modified xsi:type="dcterms:W3CDTF">2017-11-04T17:49:00Z</dcterms:modified>
</cp:coreProperties>
</file>